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1" w:rsidRDefault="00825691"/>
    <w:p w:rsidR="00F00D1A" w:rsidRPr="00A65C9B" w:rsidRDefault="00F00D1A" w:rsidP="00F00D1A">
      <w:pPr>
        <w:rPr>
          <w:b/>
          <w:bCs/>
        </w:rPr>
      </w:pPr>
      <w:r w:rsidRPr="00A65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-219075</wp:posOffset>
            </wp:positionV>
            <wp:extent cx="990600" cy="742315"/>
            <wp:effectExtent l="0" t="0" r="0" b="635"/>
            <wp:wrapSquare wrapText="bothSides"/>
            <wp:docPr id="1" name="Image 1" descr="RÃ©sultat de recherche d'images pour &quot;somelec maur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Ã©sultat de recherche d'images pour &quot;somelec mauritan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SOCIETE MAURITANIENNE D’ÉLECTRICITE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CELLULE CHARGEE DES MARCHES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 xml:space="preserve">  COMMISSION DES MARCHES D’INVESTISSEMENT (CMI)</w:t>
      </w:r>
    </w:p>
    <w:p w:rsidR="00F444E9" w:rsidRDefault="00F444E9"/>
    <w:p w:rsidR="00F444E9" w:rsidRDefault="00F444E9"/>
    <w:p w:rsidR="00F444E9" w:rsidRDefault="00F444E9"/>
    <w:p w:rsidR="00F444E9" w:rsidRDefault="00F444E9"/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LETTRE CIRCULAIRE N°1</w:t>
      </w: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18060B" w:rsidRPr="0018060B" w:rsidRDefault="00F444E9" w:rsidP="0018060B">
      <w:pPr>
        <w:spacing w:line="660" w:lineRule="exact"/>
        <w:ind w:left="426" w:right="-57"/>
        <w:rPr>
          <w:rFonts w:ascii="Palatino Linotype" w:hAnsi="Palatino Linotype"/>
          <w:bCs/>
          <w:i/>
          <w:iCs/>
        </w:rPr>
      </w:pPr>
      <w:r w:rsidRPr="0018060B">
        <w:rPr>
          <w:rFonts w:ascii="Palatino Linotype" w:hAnsi="Palatino Linotype"/>
          <w:b/>
          <w:i/>
          <w:iCs/>
          <w:u w:val="single"/>
        </w:rPr>
        <w:t>Objet :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 w:rsidRPr="0018060B">
        <w:rPr>
          <w:rFonts w:ascii="Palatino Linotype" w:hAnsi="Palatino Linotype"/>
          <w:bCs/>
          <w:i/>
          <w:iCs/>
        </w:rPr>
        <w:t>DAO N</w:t>
      </w:r>
      <w:r w:rsidRPr="0018060B">
        <w:rPr>
          <w:rFonts w:ascii="Palatino Linotype" w:hAnsi="Palatino Linotype"/>
          <w:bCs/>
          <w:i/>
          <w:iCs/>
        </w:rPr>
        <w:t xml:space="preserve">° </w:t>
      </w:r>
      <w:r w:rsidR="0018060B" w:rsidRPr="0018060B">
        <w:rPr>
          <w:rFonts w:ascii="Palatino Linotype" w:hAnsi="Palatino Linotype"/>
          <w:bCs/>
          <w:i/>
          <w:iCs/>
        </w:rPr>
        <w:t>13</w:t>
      </w:r>
      <w:r w:rsidRPr="0018060B">
        <w:rPr>
          <w:rFonts w:ascii="Palatino Linotype" w:hAnsi="Palatino Linotype"/>
          <w:bCs/>
          <w:i/>
          <w:iCs/>
        </w:rPr>
        <w:t xml:space="preserve">/CMI/2023 relatif </w:t>
      </w:r>
      <w:r w:rsidR="0018060B" w:rsidRPr="0018060B">
        <w:rPr>
          <w:rFonts w:ascii="Palatino Linotype" w:hAnsi="Palatino Linotype"/>
          <w:bCs/>
          <w:i/>
          <w:iCs/>
        </w:rPr>
        <w:t>à</w:t>
      </w:r>
      <w:proofErr w:type="spellStart"/>
      <w:r w:rsidR="0018060B" w:rsidRPr="0018060B">
        <w:rPr>
          <w:rFonts w:ascii="Palatino Linotype" w:hAnsi="Palatino Linotype"/>
          <w:bCs/>
          <w:i/>
          <w:iCs/>
        </w:rPr>
        <w:t xml:space="preserve"> La fo</w:t>
      </w:r>
      <w:proofErr w:type="spellEnd"/>
      <w:r w:rsidR="0018060B" w:rsidRPr="0018060B">
        <w:rPr>
          <w:rFonts w:ascii="Palatino Linotype" w:hAnsi="Palatino Linotype"/>
          <w:bCs/>
          <w:i/>
          <w:iCs/>
        </w:rPr>
        <w:t>urniture, le montage et la mise en service des postes d’évacuation des centrales électriques d’</w:t>
      </w:r>
      <w:proofErr w:type="spellStart"/>
      <w:r w:rsidR="0018060B" w:rsidRPr="0018060B">
        <w:rPr>
          <w:rFonts w:ascii="Palatino Linotype" w:hAnsi="Palatino Linotype"/>
          <w:bCs/>
          <w:i/>
          <w:iCs/>
        </w:rPr>
        <w:t>ElGhaïra</w:t>
      </w:r>
      <w:proofErr w:type="spellEnd"/>
      <w:r w:rsidR="0018060B" w:rsidRPr="0018060B">
        <w:rPr>
          <w:rFonts w:ascii="Palatino Linotype" w:hAnsi="Palatino Linotype"/>
          <w:bCs/>
          <w:i/>
          <w:iCs/>
        </w:rPr>
        <w:t xml:space="preserve">, </w:t>
      </w:r>
      <w:proofErr w:type="spellStart"/>
      <w:r w:rsidR="0018060B" w:rsidRPr="0018060B">
        <w:rPr>
          <w:rFonts w:ascii="Palatino Linotype" w:hAnsi="Palatino Linotype"/>
          <w:bCs/>
          <w:i/>
          <w:iCs/>
        </w:rPr>
        <w:t>Mederdra</w:t>
      </w:r>
      <w:proofErr w:type="spellEnd"/>
      <w:r w:rsidR="0018060B" w:rsidRPr="0018060B">
        <w:rPr>
          <w:rFonts w:ascii="Palatino Linotype" w:hAnsi="Palatino Linotype"/>
          <w:bCs/>
          <w:i/>
          <w:iCs/>
        </w:rPr>
        <w:t xml:space="preserve"> et </w:t>
      </w:r>
      <w:proofErr w:type="spellStart"/>
      <w:r w:rsidR="0018060B" w:rsidRPr="0018060B">
        <w:rPr>
          <w:rFonts w:ascii="Palatino Linotype" w:hAnsi="Palatino Linotype"/>
          <w:bCs/>
          <w:i/>
          <w:iCs/>
        </w:rPr>
        <w:t>R’Kiz</w:t>
      </w:r>
      <w:proofErr w:type="spellEnd"/>
      <w:r w:rsidR="0018060B" w:rsidRPr="0018060B">
        <w:rPr>
          <w:rFonts w:ascii="Palatino Linotype" w:hAnsi="Palatino Linotype"/>
          <w:bCs/>
          <w:i/>
          <w:iCs/>
        </w:rPr>
        <w:t xml:space="preserve"> (Composante développement et renforcement des infrastructures électriques 50 </w:t>
      </w:r>
      <w:proofErr w:type="spellStart"/>
      <w:r w:rsidR="0018060B" w:rsidRPr="0018060B">
        <w:rPr>
          <w:rFonts w:ascii="Palatino Linotype" w:hAnsi="Palatino Linotype"/>
          <w:bCs/>
          <w:i/>
          <w:iCs/>
        </w:rPr>
        <w:t>Moughataa</w:t>
      </w:r>
      <w:proofErr w:type="spellEnd"/>
      <w:r w:rsidR="0018060B" w:rsidRPr="0018060B">
        <w:rPr>
          <w:rFonts w:ascii="Palatino Linotype" w:hAnsi="Palatino Linotype"/>
          <w:bCs/>
          <w:i/>
          <w:iCs/>
        </w:rPr>
        <w:t>)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Report de la date de remise des offres</w:t>
      </w:r>
    </w:p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Mesdames, Messieurs,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Me référant </w:t>
      </w:r>
      <w:r w:rsidR="0018060B">
        <w:rPr>
          <w:rFonts w:ascii="Palatino Linotype" w:hAnsi="Palatino Linotype"/>
          <w:bCs/>
          <w:i/>
          <w:iCs/>
        </w:rPr>
        <w:t>au DAO</w:t>
      </w:r>
      <w:r>
        <w:rPr>
          <w:rFonts w:ascii="Palatino Linotype" w:hAnsi="Palatino Linotype"/>
          <w:bCs/>
          <w:i/>
          <w:iCs/>
        </w:rPr>
        <w:t xml:space="preserve"> cité en objet et suite </w:t>
      </w:r>
      <w:r w:rsidR="0018060B">
        <w:rPr>
          <w:rFonts w:ascii="Palatino Linotype" w:hAnsi="Palatino Linotype"/>
          <w:bCs/>
          <w:i/>
          <w:iCs/>
        </w:rPr>
        <w:t>aux circonstance imprévues</w:t>
      </w:r>
      <w:r>
        <w:rPr>
          <w:rFonts w:ascii="Palatino Linotype" w:hAnsi="Palatino Linotype"/>
          <w:bCs/>
          <w:i/>
          <w:iCs/>
        </w:rPr>
        <w:t xml:space="preserve"> nous avons l’honneur de vous informer que la date limite de remise et d’ouverture des offres, fixée initialement au </w:t>
      </w:r>
      <w:r w:rsidR="0018060B">
        <w:rPr>
          <w:rFonts w:ascii="Palatino Linotype" w:hAnsi="Palatino Linotype"/>
          <w:bCs/>
          <w:i/>
          <w:iCs/>
        </w:rPr>
        <w:t>mercredi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22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 w:rsidR="007468A4">
        <w:rPr>
          <w:rFonts w:ascii="Palatino Linotype" w:hAnsi="Palatino Linotype"/>
          <w:bCs/>
          <w:i/>
          <w:iCs/>
        </w:rPr>
        <w:t xml:space="preserve"> 2023</w:t>
      </w:r>
      <w:r>
        <w:rPr>
          <w:rFonts w:ascii="Palatino Linotype" w:hAnsi="Palatino Linotype"/>
          <w:bCs/>
          <w:i/>
          <w:iCs/>
        </w:rPr>
        <w:t xml:space="preserve"> est reportée au </w:t>
      </w:r>
      <w:bookmarkStart w:id="0" w:name="_GoBack"/>
      <w:bookmarkEnd w:id="0"/>
      <w:r w:rsidR="0018060B">
        <w:rPr>
          <w:rFonts w:ascii="Palatino Linotype" w:hAnsi="Palatino Linotype"/>
          <w:bCs/>
          <w:i/>
          <w:iCs/>
        </w:rPr>
        <w:t>jeudi 23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>
        <w:rPr>
          <w:rFonts w:ascii="Palatino Linotype" w:hAnsi="Palatino Linotype"/>
          <w:bCs/>
          <w:i/>
          <w:iCs/>
        </w:rPr>
        <w:t xml:space="preserve"> à 12 h 00 T.U </w:t>
      </w:r>
    </w:p>
    <w:p w:rsidR="00F00D1A" w:rsidRDefault="00F00D1A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Le reste de DAO reste inchangé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Veuillez agréer ; l’expression de nos salutations distinguées.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jc w:val="center"/>
        <w:outlineLvl w:val="0"/>
        <w:rPr>
          <w:rFonts w:ascii="Palatino Linotype" w:hAnsi="Palatino Linotype"/>
          <w:b/>
          <w:i/>
          <w:iCs/>
        </w:rPr>
      </w:pPr>
      <w:r w:rsidRPr="0038564E">
        <w:rPr>
          <w:rFonts w:ascii="Palatino Linotype" w:hAnsi="Palatino Linotype"/>
          <w:b/>
          <w:i/>
          <w:iCs/>
        </w:rPr>
        <w:t>Cheikh Abdellahi BEDDA</w:t>
      </w:r>
    </w:p>
    <w:p w:rsidR="00F444E9" w:rsidRPr="0038564E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Cs/>
          <w:i/>
          <w:iCs/>
        </w:rPr>
      </w:pPr>
    </w:p>
    <w:p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18060B"/>
    <w:rsid w:val="00297DF5"/>
    <w:rsid w:val="00320A29"/>
    <w:rsid w:val="007468A4"/>
    <w:rsid w:val="00825691"/>
    <w:rsid w:val="00BC1754"/>
    <w:rsid w:val="00C90657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2E9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2023-11-07T12:30:00Z</dcterms:created>
  <dcterms:modified xsi:type="dcterms:W3CDTF">2023-11-07T12:30:00Z</dcterms:modified>
</cp:coreProperties>
</file>