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5265B" w14:textId="77777777" w:rsidR="005B0784" w:rsidRPr="0003152B" w:rsidRDefault="005B0784" w:rsidP="005B0784">
      <w:pPr>
        <w:pStyle w:val="Titre2"/>
        <w:spacing w:before="74"/>
        <w:ind w:right="2206"/>
      </w:pPr>
      <w:r w:rsidRPr="0003152B">
        <w:t>REPUBLIQUE</w:t>
      </w:r>
      <w:r w:rsidRPr="0003152B">
        <w:rPr>
          <w:spacing w:val="-5"/>
        </w:rPr>
        <w:t xml:space="preserve"> </w:t>
      </w:r>
      <w:r w:rsidRPr="0003152B">
        <w:t>ISLAMIQUE</w:t>
      </w:r>
      <w:r w:rsidRPr="0003152B">
        <w:rPr>
          <w:spacing w:val="-5"/>
        </w:rPr>
        <w:t xml:space="preserve"> </w:t>
      </w:r>
      <w:r w:rsidRPr="0003152B">
        <w:t>DE</w:t>
      </w:r>
      <w:r w:rsidRPr="0003152B">
        <w:rPr>
          <w:spacing w:val="-4"/>
        </w:rPr>
        <w:t xml:space="preserve"> </w:t>
      </w:r>
      <w:r w:rsidRPr="0003152B">
        <w:t>MAURITANIE</w:t>
      </w:r>
    </w:p>
    <w:p w14:paraId="7CCD5203" w14:textId="77777777" w:rsidR="005B0784" w:rsidRPr="0003152B" w:rsidRDefault="005B0784" w:rsidP="005B0784">
      <w:pPr>
        <w:spacing w:before="118"/>
        <w:ind w:left="13" w:right="215"/>
        <w:jc w:val="center"/>
        <w:rPr>
          <w:i/>
        </w:rPr>
      </w:pPr>
      <w:r w:rsidRPr="0003152B">
        <w:rPr>
          <w:i/>
        </w:rPr>
        <w:t>Honneur-</w:t>
      </w:r>
      <w:r w:rsidRPr="0003152B">
        <w:rPr>
          <w:i/>
          <w:spacing w:val="-3"/>
        </w:rPr>
        <w:t xml:space="preserve"> </w:t>
      </w:r>
      <w:r w:rsidRPr="0003152B">
        <w:rPr>
          <w:i/>
        </w:rPr>
        <w:t>Fraternité-</w:t>
      </w:r>
      <w:r w:rsidRPr="0003152B">
        <w:rPr>
          <w:i/>
          <w:spacing w:val="-3"/>
        </w:rPr>
        <w:t xml:space="preserve"> </w:t>
      </w:r>
      <w:r w:rsidRPr="0003152B">
        <w:rPr>
          <w:i/>
        </w:rPr>
        <w:t>Justice</w:t>
      </w:r>
    </w:p>
    <w:p w14:paraId="6BD03EF0" w14:textId="77777777" w:rsidR="005B0784" w:rsidRPr="0003152B" w:rsidRDefault="005B0784" w:rsidP="005B0784">
      <w:pPr>
        <w:rPr>
          <w:i/>
          <w:sz w:val="26"/>
        </w:rPr>
      </w:pPr>
      <w:r w:rsidRPr="0003152B">
        <w:rPr>
          <w:noProof/>
        </w:rPr>
        <w:drawing>
          <wp:anchor distT="0" distB="0" distL="114300" distR="114300" simplePos="0" relativeHeight="251659264" behindDoc="0" locked="0" layoutInCell="1" allowOverlap="1" wp14:anchorId="51BE7225" wp14:editId="122DD5CD">
            <wp:simplePos x="0" y="0"/>
            <wp:positionH relativeFrom="column">
              <wp:posOffset>2444750</wp:posOffset>
            </wp:positionH>
            <wp:positionV relativeFrom="paragraph">
              <wp:posOffset>35560</wp:posOffset>
            </wp:positionV>
            <wp:extent cx="862330" cy="831850"/>
            <wp:effectExtent l="0" t="0" r="0" b="6350"/>
            <wp:wrapSquare wrapText="bothSides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B7526" w14:textId="77777777" w:rsidR="005B0784" w:rsidRPr="0003152B" w:rsidRDefault="005B0784" w:rsidP="005B0784">
      <w:pPr>
        <w:rPr>
          <w:i/>
          <w:sz w:val="26"/>
        </w:rPr>
      </w:pPr>
    </w:p>
    <w:p w14:paraId="659A054C" w14:textId="77777777" w:rsidR="005B0784" w:rsidRPr="0003152B" w:rsidRDefault="005B0784" w:rsidP="005B0784">
      <w:pPr>
        <w:rPr>
          <w:i/>
          <w:sz w:val="26"/>
        </w:rPr>
      </w:pPr>
    </w:p>
    <w:p w14:paraId="60CA3449" w14:textId="77777777" w:rsidR="005B0784" w:rsidRPr="0003152B" w:rsidRDefault="005B0784" w:rsidP="005B0784">
      <w:pPr>
        <w:rPr>
          <w:i/>
          <w:sz w:val="26"/>
        </w:rPr>
      </w:pPr>
    </w:p>
    <w:p w14:paraId="4844C224" w14:textId="77777777" w:rsidR="005B0784" w:rsidRPr="0003152B" w:rsidRDefault="005B0784" w:rsidP="005B0784">
      <w:pPr>
        <w:rPr>
          <w:b/>
          <w:bCs/>
          <w:sz w:val="28"/>
          <w:szCs w:val="28"/>
        </w:rPr>
      </w:pPr>
    </w:p>
    <w:p w14:paraId="10D8AEF4" w14:textId="3A5CB02E" w:rsidR="005B0784" w:rsidRPr="0003152B" w:rsidRDefault="005B0784" w:rsidP="005A2CA1">
      <w:pPr>
        <w:jc w:val="center"/>
        <w:rPr>
          <w:b/>
          <w:bCs/>
          <w:sz w:val="28"/>
          <w:szCs w:val="28"/>
        </w:rPr>
      </w:pPr>
      <w:r w:rsidRPr="0003152B">
        <w:rPr>
          <w:b/>
          <w:bCs/>
          <w:sz w:val="28"/>
          <w:szCs w:val="28"/>
        </w:rPr>
        <w:t>MINISTERE</w:t>
      </w:r>
      <w:r w:rsidR="005A2CA1">
        <w:rPr>
          <w:b/>
          <w:bCs/>
          <w:sz w:val="28"/>
          <w:szCs w:val="28"/>
        </w:rPr>
        <w:t xml:space="preserve"> </w:t>
      </w:r>
      <w:r w:rsidR="005A2CA1" w:rsidRPr="0003152B">
        <w:rPr>
          <w:b/>
          <w:bCs/>
          <w:sz w:val="28"/>
          <w:szCs w:val="28"/>
        </w:rPr>
        <w:t xml:space="preserve">DE L’ENERGIE </w:t>
      </w:r>
      <w:r w:rsidR="005A2CA1">
        <w:rPr>
          <w:b/>
          <w:bCs/>
          <w:sz w:val="28"/>
          <w:szCs w:val="28"/>
        </w:rPr>
        <w:t>ET</w:t>
      </w:r>
      <w:r w:rsidRPr="0003152B">
        <w:rPr>
          <w:b/>
          <w:bCs/>
          <w:sz w:val="28"/>
          <w:szCs w:val="28"/>
        </w:rPr>
        <w:t xml:space="preserve"> DU PETROLE </w:t>
      </w:r>
    </w:p>
    <w:p w14:paraId="63BC923E" w14:textId="77777777" w:rsidR="005B0784" w:rsidRPr="003A0FB4" w:rsidRDefault="005B0784" w:rsidP="005B0784">
      <w:pPr>
        <w:jc w:val="center"/>
        <w:rPr>
          <w:rFonts w:ascii="Arial" w:hAnsi="Arial" w:cs="Arial"/>
          <w:b/>
          <w:iCs/>
          <w:sz w:val="28"/>
        </w:rPr>
      </w:pPr>
    </w:p>
    <w:p w14:paraId="544338ED" w14:textId="77777777" w:rsidR="005B0784" w:rsidRPr="003A0FB4" w:rsidRDefault="005B0784" w:rsidP="005B0784">
      <w:pPr>
        <w:jc w:val="center"/>
        <w:rPr>
          <w:rFonts w:ascii="Arial" w:hAnsi="Arial" w:cs="Arial"/>
          <w:b/>
          <w:iCs/>
          <w:sz w:val="28"/>
        </w:rPr>
      </w:pPr>
      <w:r w:rsidRPr="003A0FB4">
        <w:rPr>
          <w:rFonts w:ascii="Arial" w:hAnsi="Arial" w:cs="Arial"/>
          <w:b/>
          <w:iCs/>
          <w:noProof/>
          <w:sz w:val="28"/>
        </w:rPr>
        <w:drawing>
          <wp:inline distT="0" distB="0" distL="0" distR="0" wp14:anchorId="036FE395" wp14:editId="10DFB572">
            <wp:extent cx="537449" cy="463550"/>
            <wp:effectExtent l="0" t="0" r="0" b="0"/>
            <wp:docPr id="2" name="Imag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" cy="4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BC539" w14:textId="77777777" w:rsidR="005B0784" w:rsidRPr="003A0FB4" w:rsidRDefault="005B0784" w:rsidP="005B0784">
      <w:pPr>
        <w:jc w:val="center"/>
        <w:rPr>
          <w:rFonts w:ascii="Arial" w:hAnsi="Arial" w:cs="Arial"/>
          <w:b/>
          <w:iCs/>
          <w:sz w:val="28"/>
        </w:rPr>
      </w:pPr>
    </w:p>
    <w:p w14:paraId="7DD8D0AB" w14:textId="2E0D074E" w:rsidR="005A2CA1" w:rsidRPr="0003152B" w:rsidRDefault="005B0784" w:rsidP="005A2CA1">
      <w:pPr>
        <w:jc w:val="center"/>
        <w:rPr>
          <w:b/>
        </w:rPr>
      </w:pPr>
      <w:r w:rsidRPr="0003152B">
        <w:rPr>
          <w:b/>
        </w:rPr>
        <w:t>SOCIETE MAURITANIENNE D’ELECTRICITE SOMELEC</w:t>
      </w:r>
      <w:r w:rsidR="005A2CA1">
        <w:rPr>
          <w:b/>
        </w:rPr>
        <w:t xml:space="preserve"> (GROUPE</w:t>
      </w:r>
      <w:r w:rsidR="005A2CA1" w:rsidRPr="0003152B">
        <w:rPr>
          <w:b/>
        </w:rPr>
        <w:t xml:space="preserve"> SOMELEC</w:t>
      </w:r>
      <w:r w:rsidR="005A2CA1">
        <w:rPr>
          <w:b/>
        </w:rPr>
        <w:t>)</w:t>
      </w:r>
    </w:p>
    <w:p w14:paraId="5B64F801" w14:textId="77777777" w:rsidR="005B0784" w:rsidRPr="0003152B" w:rsidRDefault="005B0784" w:rsidP="005B0784">
      <w:pPr>
        <w:jc w:val="center"/>
        <w:rPr>
          <w:b/>
        </w:rPr>
      </w:pPr>
    </w:p>
    <w:p w14:paraId="4B8B32A7" w14:textId="716F3FFC" w:rsidR="00F00D1A" w:rsidRPr="00A65C9B" w:rsidRDefault="005B0784" w:rsidP="005B0784">
      <w:pPr>
        <w:jc w:val="center"/>
        <w:rPr>
          <w:rFonts w:ascii="Book Antiqua" w:hAnsi="Book Antiqua"/>
          <w:b/>
          <w:bCs/>
        </w:rPr>
      </w:pPr>
      <w:r w:rsidRPr="0003152B">
        <w:rPr>
          <w:b/>
        </w:rPr>
        <w:t>CELLULES CHARGEE DES MARCHES D</w:t>
      </w:r>
      <w:r w:rsidR="005A2CA1">
        <w:rPr>
          <w:b/>
        </w:rPr>
        <w:t>U GROUPE</w:t>
      </w:r>
      <w:r w:rsidRPr="0003152B">
        <w:rPr>
          <w:b/>
        </w:rPr>
        <w:t xml:space="preserve"> SOMELEC</w:t>
      </w:r>
    </w:p>
    <w:p w14:paraId="362306E9" w14:textId="78408BF9" w:rsidR="00F00D1A" w:rsidRPr="00A65C9B" w:rsidRDefault="00F00D1A" w:rsidP="005A2CA1">
      <w:pPr>
        <w:jc w:val="center"/>
        <w:rPr>
          <w:rFonts w:ascii="Book Antiqua" w:hAnsi="Book Antiqua"/>
          <w:b/>
          <w:bCs/>
        </w:rPr>
      </w:pPr>
      <w:r w:rsidRPr="00A65C9B">
        <w:rPr>
          <w:rFonts w:ascii="Book Antiqua" w:hAnsi="Book Antiqua"/>
          <w:b/>
          <w:bCs/>
        </w:rPr>
        <w:t xml:space="preserve">  </w:t>
      </w:r>
      <w:r w:rsidR="005A2CA1" w:rsidRPr="005A2CA1">
        <w:rPr>
          <w:rFonts w:ascii="Book Antiqua" w:hAnsi="Book Antiqua"/>
          <w:b/>
          <w:bCs/>
        </w:rPr>
        <w:t>COMMISSION DES MARCHES D’INVESTISSEMENT</w:t>
      </w:r>
      <w:r w:rsidR="005A2CA1">
        <w:rPr>
          <w:rFonts w:ascii="Book Antiqua" w:hAnsi="Book Antiqua"/>
          <w:b/>
          <w:bCs/>
        </w:rPr>
        <w:t xml:space="preserve"> (CMI</w:t>
      </w:r>
      <w:r w:rsidRPr="00A65C9B">
        <w:rPr>
          <w:rFonts w:ascii="Book Antiqua" w:hAnsi="Book Antiqua"/>
          <w:b/>
          <w:bCs/>
        </w:rPr>
        <w:t>)</w:t>
      </w:r>
    </w:p>
    <w:p w14:paraId="78CCF51A" w14:textId="77777777" w:rsidR="00F444E9" w:rsidRDefault="00F444E9"/>
    <w:p w14:paraId="69E3EC31" w14:textId="77777777" w:rsidR="00F444E9" w:rsidRDefault="00F444E9"/>
    <w:p w14:paraId="67E8F67B" w14:textId="1619AAC0" w:rsidR="00F444E9" w:rsidRPr="0000296A" w:rsidRDefault="0000296A" w:rsidP="00A15033">
      <w:pPr>
        <w:jc w:val="center"/>
        <w:rPr>
          <w:u w:val="single"/>
        </w:rPr>
      </w:pPr>
      <w:r w:rsidRPr="0000296A">
        <w:rPr>
          <w:b/>
          <w:sz w:val="28"/>
          <w:u w:val="single"/>
        </w:rPr>
        <w:t>AVIS</w:t>
      </w:r>
      <w:r w:rsidRPr="0000296A">
        <w:rPr>
          <w:b/>
          <w:spacing w:val="-5"/>
          <w:sz w:val="28"/>
          <w:u w:val="single"/>
        </w:rPr>
        <w:t xml:space="preserve"> </w:t>
      </w:r>
      <w:r w:rsidRPr="0000296A">
        <w:rPr>
          <w:b/>
          <w:sz w:val="28"/>
          <w:u w:val="single"/>
        </w:rPr>
        <w:t>DE REPORT RELATIF A</w:t>
      </w:r>
      <w:r w:rsidR="00A15033">
        <w:rPr>
          <w:b/>
          <w:sz w:val="28"/>
          <w:u w:val="single"/>
        </w:rPr>
        <w:t xml:space="preserve">U </w:t>
      </w:r>
      <w:r w:rsidR="00A15033" w:rsidRPr="00A15033">
        <w:rPr>
          <w:b/>
          <w:sz w:val="28"/>
          <w:u w:val="single"/>
        </w:rPr>
        <w:t xml:space="preserve">DAO N° </w:t>
      </w:r>
      <w:r w:rsidR="005A2CA1">
        <w:rPr>
          <w:b/>
          <w:sz w:val="28"/>
          <w:u w:val="single"/>
        </w:rPr>
        <w:t>1</w:t>
      </w:r>
      <w:r w:rsidR="004952F5">
        <w:rPr>
          <w:b/>
          <w:sz w:val="28"/>
          <w:u w:val="single"/>
        </w:rPr>
        <w:t>2</w:t>
      </w:r>
      <w:r w:rsidR="00A15033" w:rsidRPr="00A15033">
        <w:rPr>
          <w:b/>
          <w:sz w:val="28"/>
          <w:u w:val="single"/>
        </w:rPr>
        <w:t>-C</w:t>
      </w:r>
      <w:r w:rsidR="005A2CA1">
        <w:rPr>
          <w:b/>
          <w:sz w:val="28"/>
          <w:u w:val="single"/>
        </w:rPr>
        <w:t>MI</w:t>
      </w:r>
      <w:r w:rsidR="00A15033" w:rsidRPr="00A15033">
        <w:rPr>
          <w:b/>
          <w:sz w:val="28"/>
          <w:u w:val="single"/>
        </w:rPr>
        <w:t>-202</w:t>
      </w:r>
      <w:r w:rsidR="005A2CA1">
        <w:rPr>
          <w:b/>
          <w:sz w:val="28"/>
          <w:u w:val="single"/>
        </w:rPr>
        <w:t>4</w:t>
      </w:r>
    </w:p>
    <w:p w14:paraId="6F44AEFD" w14:textId="77777777" w:rsidR="00F444E9" w:rsidRDefault="00F444E9" w:rsidP="00F444E9">
      <w:pPr>
        <w:tabs>
          <w:tab w:val="left" w:pos="990"/>
        </w:tabs>
        <w:rPr>
          <w:rFonts w:ascii="Palatino Linotype" w:hAnsi="Palatino Linotype"/>
          <w:bCs/>
          <w:i/>
          <w:iCs/>
        </w:rPr>
      </w:pPr>
    </w:p>
    <w:p w14:paraId="38FA05BD" w14:textId="693614B0" w:rsidR="00352BAA" w:rsidRPr="0000296A" w:rsidRDefault="006A13FC" w:rsidP="004952F5">
      <w:pPr>
        <w:ind w:left="142"/>
        <w:jc w:val="center"/>
        <w:rPr>
          <w:b/>
        </w:rPr>
      </w:pPr>
      <w:r w:rsidRPr="0000296A">
        <w:rPr>
          <w:b/>
        </w:rPr>
        <w:t xml:space="preserve">Pour </w:t>
      </w:r>
      <w:r w:rsidR="005A2CA1">
        <w:rPr>
          <w:b/>
        </w:rPr>
        <w:t xml:space="preserve">les </w:t>
      </w:r>
      <w:r w:rsidR="005A2CA1" w:rsidRPr="005A2CA1">
        <w:rPr>
          <w:b/>
        </w:rPr>
        <w:t xml:space="preserve">travaux </w:t>
      </w:r>
      <w:r w:rsidR="004952F5" w:rsidRPr="004952F5">
        <w:rPr>
          <w:b/>
        </w:rPr>
        <w:t>de réalisation d’une</w:t>
      </w:r>
      <w:r w:rsidR="004952F5">
        <w:rPr>
          <w:b/>
        </w:rPr>
        <w:t xml:space="preserve"> </w:t>
      </w:r>
      <w:r w:rsidR="004952F5" w:rsidRPr="004952F5">
        <w:rPr>
          <w:b/>
        </w:rPr>
        <w:t xml:space="preserve">ligne 33 kV Nouakchott- </w:t>
      </w:r>
      <w:proofErr w:type="spellStart"/>
      <w:r w:rsidR="004952F5" w:rsidRPr="004952F5">
        <w:rPr>
          <w:b/>
        </w:rPr>
        <w:t>Idini</w:t>
      </w:r>
      <w:proofErr w:type="spellEnd"/>
      <w:r w:rsidR="004952F5" w:rsidRPr="004952F5">
        <w:rPr>
          <w:b/>
        </w:rPr>
        <w:t xml:space="preserve"> dédiée au</w:t>
      </w:r>
      <w:r w:rsidR="004952F5">
        <w:rPr>
          <w:b/>
        </w:rPr>
        <w:t xml:space="preserve"> </w:t>
      </w:r>
      <w:r w:rsidR="004952F5" w:rsidRPr="004952F5">
        <w:rPr>
          <w:b/>
        </w:rPr>
        <w:t>système de pompage d’eau potable</w:t>
      </w:r>
    </w:p>
    <w:p w14:paraId="6ABAF7CD" w14:textId="77777777" w:rsidR="00F444E9" w:rsidRPr="0000296A" w:rsidRDefault="00F444E9" w:rsidP="00F444E9">
      <w:pPr>
        <w:tabs>
          <w:tab w:val="left" w:pos="990"/>
        </w:tabs>
        <w:rPr>
          <w:bCs/>
        </w:rPr>
      </w:pPr>
      <w:r>
        <w:rPr>
          <w:rFonts w:ascii="Palatino Linotype" w:hAnsi="Palatino Linotype"/>
          <w:bCs/>
          <w:i/>
          <w:iCs/>
        </w:rPr>
        <w:t>,</w:t>
      </w:r>
    </w:p>
    <w:p w14:paraId="21C17301" w14:textId="77777777" w:rsidR="00F444E9" w:rsidRPr="0000296A" w:rsidRDefault="00F444E9" w:rsidP="00F444E9">
      <w:pPr>
        <w:tabs>
          <w:tab w:val="left" w:pos="990"/>
        </w:tabs>
        <w:rPr>
          <w:bCs/>
        </w:rPr>
      </w:pPr>
    </w:p>
    <w:p w14:paraId="1565A6B0" w14:textId="2FBC078C" w:rsidR="00F444E9" w:rsidRPr="0000296A" w:rsidRDefault="0000296A" w:rsidP="001C247C">
      <w:pPr>
        <w:tabs>
          <w:tab w:val="left" w:pos="990"/>
        </w:tabs>
        <w:spacing w:line="276" w:lineRule="auto"/>
        <w:jc w:val="both"/>
        <w:rPr>
          <w:bCs/>
        </w:rPr>
      </w:pPr>
      <w:r w:rsidRPr="0000296A">
        <w:rPr>
          <w:bCs/>
        </w:rPr>
        <w:t>Il est porté à la connaissance des candidats intéressé</w:t>
      </w:r>
      <w:r w:rsidR="00C179EF">
        <w:rPr>
          <w:bCs/>
        </w:rPr>
        <w:t>s</w:t>
      </w:r>
      <w:r w:rsidRPr="0000296A">
        <w:rPr>
          <w:bCs/>
        </w:rPr>
        <w:t xml:space="preserve"> par </w:t>
      </w:r>
      <w:r w:rsidR="00A15033">
        <w:rPr>
          <w:bCs/>
        </w:rPr>
        <w:t>ce dossier d’appel d’offre</w:t>
      </w:r>
      <w:r w:rsidRPr="0000296A">
        <w:rPr>
          <w:bCs/>
        </w:rPr>
        <w:t xml:space="preserve"> que la date limite de réception </w:t>
      </w:r>
      <w:r w:rsidR="00A15033" w:rsidRPr="0000296A">
        <w:rPr>
          <w:bCs/>
        </w:rPr>
        <w:t xml:space="preserve">des </w:t>
      </w:r>
      <w:r w:rsidR="00A15033">
        <w:rPr>
          <w:bCs/>
        </w:rPr>
        <w:t>offres</w:t>
      </w:r>
      <w:r w:rsidRPr="0000296A">
        <w:rPr>
          <w:bCs/>
        </w:rPr>
        <w:t xml:space="preserve"> </w:t>
      </w:r>
      <w:r w:rsidR="00F444E9" w:rsidRPr="0000296A">
        <w:rPr>
          <w:bCs/>
        </w:rPr>
        <w:t xml:space="preserve">initialement </w:t>
      </w:r>
      <w:r w:rsidRPr="0000296A">
        <w:rPr>
          <w:bCs/>
        </w:rPr>
        <w:t>prévu</w:t>
      </w:r>
      <w:r w:rsidR="002A5973">
        <w:rPr>
          <w:bCs/>
        </w:rPr>
        <w:t>e</w:t>
      </w:r>
      <w:r w:rsidRPr="0000296A">
        <w:rPr>
          <w:bCs/>
        </w:rPr>
        <w:t xml:space="preserve"> le</w:t>
      </w:r>
      <w:r w:rsidR="00F444E9" w:rsidRPr="0000296A">
        <w:rPr>
          <w:bCs/>
        </w:rPr>
        <w:t xml:space="preserve"> </w:t>
      </w:r>
      <w:r w:rsidR="001C247C">
        <w:rPr>
          <w:bCs/>
        </w:rPr>
        <w:t>Mercredi</w:t>
      </w:r>
      <w:r w:rsidR="006A13FC" w:rsidRPr="0000296A">
        <w:rPr>
          <w:bCs/>
        </w:rPr>
        <w:t xml:space="preserve"> </w:t>
      </w:r>
      <w:r w:rsidR="001C247C">
        <w:rPr>
          <w:bCs/>
        </w:rPr>
        <w:t>27</w:t>
      </w:r>
      <w:r w:rsidR="00F444E9" w:rsidRPr="0000296A">
        <w:rPr>
          <w:bCs/>
        </w:rPr>
        <w:t xml:space="preserve"> </w:t>
      </w:r>
      <w:r w:rsidR="001C247C">
        <w:rPr>
          <w:bCs/>
        </w:rPr>
        <w:t>Novembre</w:t>
      </w:r>
      <w:r w:rsidR="007468A4" w:rsidRPr="0000296A">
        <w:rPr>
          <w:bCs/>
        </w:rPr>
        <w:t xml:space="preserve"> 202</w:t>
      </w:r>
      <w:r w:rsidR="00A15033">
        <w:rPr>
          <w:bCs/>
        </w:rPr>
        <w:t>4</w:t>
      </w:r>
      <w:r w:rsidR="00F444E9" w:rsidRPr="0000296A">
        <w:rPr>
          <w:bCs/>
        </w:rPr>
        <w:t xml:space="preserve"> est reportée au </w:t>
      </w:r>
      <w:r w:rsidR="001C247C">
        <w:rPr>
          <w:bCs/>
        </w:rPr>
        <w:t>Vendredi</w:t>
      </w:r>
      <w:r w:rsidR="00A15033" w:rsidRPr="0000296A">
        <w:rPr>
          <w:bCs/>
        </w:rPr>
        <w:t xml:space="preserve"> </w:t>
      </w:r>
      <w:r w:rsidR="001C247C">
        <w:rPr>
          <w:bCs/>
        </w:rPr>
        <w:t>06</w:t>
      </w:r>
      <w:r w:rsidR="00A15033" w:rsidRPr="0000296A">
        <w:rPr>
          <w:bCs/>
        </w:rPr>
        <w:t xml:space="preserve"> </w:t>
      </w:r>
      <w:r w:rsidR="001C247C">
        <w:rPr>
          <w:bCs/>
        </w:rPr>
        <w:t>Décembre</w:t>
      </w:r>
      <w:r w:rsidR="00A15033" w:rsidRPr="0000296A">
        <w:rPr>
          <w:bCs/>
        </w:rPr>
        <w:t xml:space="preserve"> 202</w:t>
      </w:r>
      <w:r w:rsidR="00A15033">
        <w:rPr>
          <w:bCs/>
        </w:rPr>
        <w:t>4</w:t>
      </w:r>
      <w:r w:rsidR="001C247C">
        <w:rPr>
          <w:bCs/>
        </w:rPr>
        <w:t xml:space="preserve"> à 10H00</w:t>
      </w:r>
      <w:r w:rsidR="004952F5">
        <w:rPr>
          <w:bCs/>
        </w:rPr>
        <w:t xml:space="preserve"> Heures locale</w:t>
      </w:r>
      <w:r w:rsidRPr="0000296A">
        <w:rPr>
          <w:bCs/>
        </w:rPr>
        <w:t>.</w:t>
      </w:r>
    </w:p>
    <w:p w14:paraId="77B85FB0" w14:textId="77777777" w:rsidR="00F444E9" w:rsidRPr="0000296A" w:rsidRDefault="00F444E9" w:rsidP="00F444E9">
      <w:pPr>
        <w:tabs>
          <w:tab w:val="left" w:pos="990"/>
        </w:tabs>
        <w:rPr>
          <w:bCs/>
        </w:rPr>
      </w:pPr>
    </w:p>
    <w:p w14:paraId="773BD427" w14:textId="77777777" w:rsidR="00F444E9" w:rsidRPr="0000296A" w:rsidRDefault="00F444E9" w:rsidP="00F444E9">
      <w:pPr>
        <w:tabs>
          <w:tab w:val="left" w:pos="990"/>
        </w:tabs>
        <w:rPr>
          <w:bCs/>
        </w:rPr>
      </w:pPr>
    </w:p>
    <w:p w14:paraId="4D46C7B1" w14:textId="77777777" w:rsidR="00F444E9" w:rsidRPr="0000296A" w:rsidRDefault="00F444E9" w:rsidP="00F444E9">
      <w:pPr>
        <w:tabs>
          <w:tab w:val="left" w:pos="990"/>
        </w:tabs>
        <w:rPr>
          <w:bCs/>
        </w:rPr>
      </w:pPr>
    </w:p>
    <w:p w14:paraId="2F679DF4" w14:textId="08C0BAA6" w:rsidR="00F444E9" w:rsidRDefault="00A15033" w:rsidP="00F444E9">
      <w:pPr>
        <w:jc w:val="center"/>
        <w:outlineLvl w:val="0"/>
        <w:rPr>
          <w:b/>
        </w:rPr>
      </w:pPr>
      <w:r>
        <w:rPr>
          <w:b/>
        </w:rPr>
        <w:t xml:space="preserve">Directeur Général </w:t>
      </w:r>
      <w:r w:rsidR="001C247C">
        <w:rPr>
          <w:b/>
        </w:rPr>
        <w:t>de la SOMELEC Société mère</w:t>
      </w:r>
    </w:p>
    <w:p w14:paraId="7A07FE2C" w14:textId="77777777" w:rsidR="001C247C" w:rsidRDefault="001C247C" w:rsidP="00F444E9">
      <w:pPr>
        <w:jc w:val="center"/>
        <w:outlineLvl w:val="0"/>
        <w:rPr>
          <w:b/>
        </w:rPr>
      </w:pPr>
    </w:p>
    <w:p w14:paraId="6F2C16CE" w14:textId="2D3EB334" w:rsidR="00A15033" w:rsidRPr="001C247C" w:rsidRDefault="001C247C" w:rsidP="00F444E9">
      <w:pPr>
        <w:jc w:val="center"/>
        <w:outlineLvl w:val="0"/>
        <w:rPr>
          <w:b/>
          <w:lang w:val="en-US"/>
        </w:rPr>
      </w:pPr>
      <w:r w:rsidRPr="001C247C">
        <w:rPr>
          <w:b/>
          <w:lang w:val="en-US"/>
        </w:rPr>
        <w:t xml:space="preserve">Dr Sidi Salem MOHAMED EL ABD </w:t>
      </w:r>
    </w:p>
    <w:p w14:paraId="35236C83" w14:textId="77777777" w:rsidR="00F444E9" w:rsidRPr="001C247C" w:rsidRDefault="00F444E9" w:rsidP="00F444E9">
      <w:pPr>
        <w:tabs>
          <w:tab w:val="left" w:pos="990"/>
        </w:tabs>
        <w:rPr>
          <w:bCs/>
          <w:lang w:val="en-US"/>
        </w:rPr>
      </w:pPr>
    </w:p>
    <w:p w14:paraId="2B06B362" w14:textId="77777777" w:rsidR="00F444E9" w:rsidRPr="001C247C" w:rsidRDefault="00F444E9" w:rsidP="00F444E9">
      <w:pPr>
        <w:tabs>
          <w:tab w:val="left" w:pos="990"/>
        </w:tabs>
        <w:jc w:val="center"/>
        <w:rPr>
          <w:rFonts w:ascii="Palatino Linotype" w:hAnsi="Palatino Linotype"/>
          <w:bCs/>
          <w:i/>
          <w:iCs/>
          <w:lang w:val="en-US"/>
        </w:rPr>
      </w:pPr>
    </w:p>
    <w:p w14:paraId="3B1C8F9E" w14:textId="77777777" w:rsidR="00F444E9" w:rsidRPr="001C247C" w:rsidRDefault="00F444E9">
      <w:pPr>
        <w:rPr>
          <w:lang w:val="en-US"/>
        </w:rPr>
      </w:pPr>
    </w:p>
    <w:sectPr w:rsidR="00F444E9" w:rsidRPr="001C247C" w:rsidSect="00A0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E9"/>
    <w:rsid w:val="0000296A"/>
    <w:rsid w:val="000B2231"/>
    <w:rsid w:val="0018060B"/>
    <w:rsid w:val="001C247C"/>
    <w:rsid w:val="00297DF5"/>
    <w:rsid w:val="002A5973"/>
    <w:rsid w:val="002B3643"/>
    <w:rsid w:val="002C1428"/>
    <w:rsid w:val="00320A29"/>
    <w:rsid w:val="00352BAA"/>
    <w:rsid w:val="003A025D"/>
    <w:rsid w:val="00430D3A"/>
    <w:rsid w:val="004952F5"/>
    <w:rsid w:val="005A2CA1"/>
    <w:rsid w:val="005B0784"/>
    <w:rsid w:val="006A13FC"/>
    <w:rsid w:val="007468A4"/>
    <w:rsid w:val="007D12A0"/>
    <w:rsid w:val="00825691"/>
    <w:rsid w:val="009535E2"/>
    <w:rsid w:val="00A05037"/>
    <w:rsid w:val="00A15033"/>
    <w:rsid w:val="00A4188D"/>
    <w:rsid w:val="00AC3743"/>
    <w:rsid w:val="00BC1754"/>
    <w:rsid w:val="00C179EF"/>
    <w:rsid w:val="00C90657"/>
    <w:rsid w:val="00CE0CE4"/>
    <w:rsid w:val="00E272DD"/>
    <w:rsid w:val="00E546E2"/>
    <w:rsid w:val="00F00D1A"/>
    <w:rsid w:val="00F444E9"/>
    <w:rsid w:val="00F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B1A7"/>
  <w15:docId w15:val="{CCD4DEE4-0DB2-4BB4-A28F-2B15F260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1"/>
    <w:qFormat/>
    <w:rsid w:val="005B0784"/>
    <w:pPr>
      <w:widowControl w:val="0"/>
      <w:autoSpaceDE w:val="0"/>
      <w:autoSpaceDN w:val="0"/>
      <w:ind w:right="108"/>
      <w:jc w:val="right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sid w:val="005B078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Sidi AHMDRAM</cp:lastModifiedBy>
  <cp:revision>3</cp:revision>
  <dcterms:created xsi:type="dcterms:W3CDTF">2024-11-22T21:34:00Z</dcterms:created>
  <dcterms:modified xsi:type="dcterms:W3CDTF">2024-11-22T21:35:00Z</dcterms:modified>
</cp:coreProperties>
</file>