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5C1" w:rsidRPr="0032108C" w:rsidRDefault="00EB55C1" w:rsidP="00EB55C1">
      <w:pPr>
        <w:jc w:val="center"/>
        <w:rPr>
          <w:rFonts w:ascii="Times New Roman" w:hAnsi="Times New Roman"/>
          <w:sz w:val="40"/>
          <w:szCs w:val="40"/>
        </w:rPr>
      </w:pPr>
      <w:r w:rsidRPr="0032108C">
        <w:rPr>
          <w:rFonts w:ascii="Times New Roman" w:hAnsi="Times New Roman"/>
          <w:b/>
          <w:bCs/>
          <w:sz w:val="40"/>
          <w:szCs w:val="40"/>
        </w:rPr>
        <w:t>République Islamique de Mauritanie</w:t>
      </w:r>
    </w:p>
    <w:p w:rsidR="00EB55C1" w:rsidRPr="0032108C" w:rsidRDefault="00EB55C1" w:rsidP="00EB55C1">
      <w:pPr>
        <w:jc w:val="center"/>
        <w:rPr>
          <w:rFonts w:ascii="Times New Roman" w:hAnsi="Times New Roman"/>
          <w:b/>
          <w:bCs/>
        </w:rPr>
      </w:pPr>
      <w:r w:rsidRPr="0032108C">
        <w:rPr>
          <w:rFonts w:ascii="Times New Roman" w:hAnsi="Times New Roman"/>
          <w:b/>
          <w:bCs/>
        </w:rPr>
        <w:t>Honneur –Fraternité –Justice</w:t>
      </w:r>
    </w:p>
    <w:p w:rsidR="007F3CA0" w:rsidRPr="0032108C" w:rsidRDefault="007F3CA0" w:rsidP="004626C1">
      <w:pPr>
        <w:pStyle w:val="Sansinterligne"/>
        <w:jc w:val="center"/>
        <w:rPr>
          <w:rFonts w:ascii="Times New Roman" w:hAnsi="Times New Roman"/>
          <w:b/>
          <w:bCs/>
          <w:sz w:val="28"/>
          <w:szCs w:val="28"/>
        </w:rPr>
      </w:pPr>
    </w:p>
    <w:p w:rsidR="007F3CA0" w:rsidRPr="0032108C" w:rsidRDefault="00910450" w:rsidP="008F3338">
      <w:pPr>
        <w:pStyle w:val="Sansinterligne"/>
        <w:jc w:val="center"/>
        <w:rPr>
          <w:rFonts w:ascii="Times New Roman" w:hAnsi="Times New Roman"/>
        </w:rPr>
      </w:pPr>
      <w:r w:rsidRPr="00A8722A">
        <w:rPr>
          <w:rFonts w:ascii="Arial" w:hAnsi="Arial" w:cs="Arial"/>
          <w:b/>
          <w:bCs/>
          <w:noProof/>
        </w:rPr>
        <w:drawing>
          <wp:inline distT="0" distB="0" distL="0" distR="0">
            <wp:extent cx="1390650" cy="135255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inline>
        </w:drawing>
      </w:r>
    </w:p>
    <w:p w:rsidR="007F3CA0" w:rsidRPr="0032108C" w:rsidRDefault="007F3CA0" w:rsidP="004626C1">
      <w:pPr>
        <w:pStyle w:val="Sansinterligne"/>
        <w:jc w:val="center"/>
        <w:rPr>
          <w:rFonts w:ascii="Times New Roman" w:hAnsi="Times New Roman"/>
        </w:rPr>
      </w:pPr>
    </w:p>
    <w:p w:rsidR="007F3CA0" w:rsidRPr="0032108C" w:rsidRDefault="007F3CA0" w:rsidP="007F3CA0">
      <w:pPr>
        <w:pStyle w:val="Sansinterligne"/>
        <w:rPr>
          <w:rFonts w:ascii="Times New Roman" w:hAnsi="Times New Roman"/>
          <w:b/>
          <w:bCs/>
          <w:sz w:val="28"/>
          <w:szCs w:val="28"/>
        </w:rPr>
      </w:pPr>
    </w:p>
    <w:p w:rsidR="00FA7545" w:rsidRPr="0032108C" w:rsidRDefault="00FA7545" w:rsidP="004626C1">
      <w:pPr>
        <w:pStyle w:val="Sansinterligne"/>
        <w:jc w:val="center"/>
        <w:rPr>
          <w:rFonts w:ascii="Times New Roman" w:hAnsi="Times New Roman"/>
          <w:b/>
          <w:bCs/>
          <w:sz w:val="28"/>
          <w:szCs w:val="28"/>
        </w:rPr>
      </w:pPr>
      <w:r w:rsidRPr="0032108C">
        <w:rPr>
          <w:rFonts w:ascii="Times New Roman" w:hAnsi="Times New Roman"/>
          <w:b/>
          <w:bCs/>
          <w:sz w:val="28"/>
          <w:szCs w:val="28"/>
        </w:rPr>
        <w:t>MINISTERE DU PETROLE,</w:t>
      </w:r>
      <w:r w:rsidR="007F3CA0" w:rsidRPr="0032108C">
        <w:rPr>
          <w:rFonts w:ascii="Times New Roman" w:hAnsi="Times New Roman"/>
          <w:b/>
          <w:bCs/>
          <w:sz w:val="28"/>
          <w:szCs w:val="28"/>
        </w:rPr>
        <w:t xml:space="preserve"> DES MINES ET</w:t>
      </w:r>
      <w:r w:rsidRPr="0032108C">
        <w:rPr>
          <w:rFonts w:ascii="Times New Roman" w:hAnsi="Times New Roman"/>
          <w:b/>
          <w:bCs/>
          <w:sz w:val="28"/>
          <w:szCs w:val="28"/>
        </w:rPr>
        <w:t xml:space="preserve"> DE L</w:t>
      </w:r>
      <w:r w:rsidR="007F3CA0" w:rsidRPr="0032108C">
        <w:rPr>
          <w:rFonts w:ascii="Times New Roman" w:hAnsi="Times New Roman"/>
          <w:b/>
          <w:bCs/>
          <w:sz w:val="28"/>
          <w:szCs w:val="28"/>
        </w:rPr>
        <w:t>’ENERGIE</w:t>
      </w:r>
    </w:p>
    <w:p w:rsidR="00FA7545" w:rsidRPr="0032108C" w:rsidRDefault="00B4446E" w:rsidP="004626C1">
      <w:pPr>
        <w:pStyle w:val="Sansinterligne"/>
        <w:jc w:val="center"/>
        <w:rPr>
          <w:rFonts w:ascii="Times New Roman" w:hAnsi="Times New Roman"/>
          <w:b/>
          <w:bCs/>
          <w:sz w:val="28"/>
          <w:szCs w:val="28"/>
        </w:rPr>
      </w:pPr>
      <w:r w:rsidRPr="0032108C">
        <w:rPr>
          <w:rFonts w:ascii="Times New Roman" w:hAnsi="Times New Roman"/>
          <w:b/>
          <w:bCs/>
          <w:sz w:val="28"/>
          <w:szCs w:val="28"/>
        </w:rPr>
        <w:t>-------------------</w:t>
      </w:r>
    </w:p>
    <w:p w:rsidR="00FA7545" w:rsidRPr="0032108C" w:rsidRDefault="00FA7545" w:rsidP="004626C1">
      <w:pPr>
        <w:pStyle w:val="Sansinterligne"/>
        <w:jc w:val="center"/>
        <w:rPr>
          <w:rFonts w:ascii="Times New Roman" w:hAnsi="Times New Roman"/>
          <w:b/>
          <w:bCs/>
          <w:sz w:val="28"/>
          <w:szCs w:val="28"/>
        </w:rPr>
      </w:pPr>
      <w:r w:rsidRPr="0032108C">
        <w:rPr>
          <w:rFonts w:ascii="Times New Roman" w:hAnsi="Times New Roman"/>
          <w:b/>
          <w:bCs/>
          <w:sz w:val="28"/>
          <w:szCs w:val="28"/>
        </w:rPr>
        <w:t>SOCIETE MAURITANIENNE D’ELECTRICITE (SOMELEC)</w:t>
      </w:r>
    </w:p>
    <w:p w:rsidR="00141982" w:rsidRPr="0032108C" w:rsidRDefault="00141982" w:rsidP="00B4446E">
      <w:pPr>
        <w:pStyle w:val="Sansinterligne"/>
        <w:jc w:val="center"/>
        <w:rPr>
          <w:rFonts w:ascii="Times New Roman" w:hAnsi="Times New Roman"/>
          <w:b/>
          <w:bCs/>
          <w:sz w:val="40"/>
          <w:szCs w:val="40"/>
        </w:rPr>
      </w:pPr>
    </w:p>
    <w:p w:rsidR="00141982" w:rsidRPr="0032108C" w:rsidRDefault="00910450" w:rsidP="00B4446E">
      <w:pPr>
        <w:pStyle w:val="Sansinterligne"/>
        <w:jc w:val="center"/>
        <w:rPr>
          <w:rFonts w:ascii="Times New Roman" w:hAnsi="Times New Roman"/>
          <w:b/>
          <w:bCs/>
          <w:sz w:val="40"/>
          <w:szCs w:val="40"/>
        </w:rPr>
      </w:pPr>
      <w:r w:rsidRPr="008F1A1C">
        <w:rPr>
          <w:rFonts w:ascii="Times New Roman" w:hAnsi="Times New Roman"/>
          <w:b/>
          <w:bCs/>
          <w:noProof/>
          <w:sz w:val="40"/>
          <w:szCs w:val="40"/>
          <w:lang w:eastAsia="fr-FR"/>
        </w:rPr>
        <w:drawing>
          <wp:inline distT="0" distB="0" distL="0" distR="0">
            <wp:extent cx="906145" cy="533400"/>
            <wp:effectExtent l="0" t="0" r="0" b="0"/>
            <wp:docPr id="2" name="Image 2" descr="ANd9GcTrXNVzNDSv5211xmXlN-CGNA_ePxXeJ387cbOeJWf1Eu0m_Wgj5903dJ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ANd9GcTrXNVzNDSv5211xmXlN-CGNA_ePxXeJ387cbOeJWf1Eu0m_Wgj5903dJ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533400"/>
                    </a:xfrm>
                    <a:prstGeom prst="rect">
                      <a:avLst/>
                    </a:prstGeom>
                    <a:noFill/>
                    <a:ln>
                      <a:noFill/>
                    </a:ln>
                  </pic:spPr>
                </pic:pic>
              </a:graphicData>
            </a:graphic>
          </wp:inline>
        </w:drawing>
      </w:r>
    </w:p>
    <w:p w:rsidR="00141982" w:rsidRPr="00FB1C1B" w:rsidRDefault="00141982" w:rsidP="00B4446E">
      <w:pPr>
        <w:pStyle w:val="Sansinterligne"/>
        <w:jc w:val="center"/>
        <w:rPr>
          <w:rFonts w:ascii="Times New Roman" w:hAnsi="Times New Roman"/>
          <w:b/>
          <w:bCs/>
          <w:sz w:val="16"/>
          <w:szCs w:val="16"/>
        </w:rPr>
      </w:pPr>
    </w:p>
    <w:p w:rsidR="00347821" w:rsidRPr="0032108C" w:rsidRDefault="00347821" w:rsidP="00347821">
      <w:pPr>
        <w:pStyle w:val="Sansinterligne"/>
        <w:jc w:val="center"/>
        <w:rPr>
          <w:rFonts w:ascii="Times New Roman" w:hAnsi="Times New Roman"/>
          <w:b/>
          <w:bCs/>
          <w:sz w:val="40"/>
          <w:szCs w:val="40"/>
        </w:rPr>
      </w:pPr>
      <w:r w:rsidRPr="0032108C">
        <w:rPr>
          <w:rFonts w:ascii="Times New Roman" w:hAnsi="Times New Roman"/>
          <w:b/>
          <w:bCs/>
          <w:sz w:val="40"/>
          <w:szCs w:val="40"/>
        </w:rPr>
        <w:t>-------------------</w:t>
      </w:r>
    </w:p>
    <w:p w:rsidR="00026EE2" w:rsidRPr="00EB55C1" w:rsidRDefault="00A249CF" w:rsidP="00CB1FC4">
      <w:pPr>
        <w:ind w:left="284" w:right="424"/>
        <w:contextualSpacing/>
        <w:jc w:val="both"/>
        <w:rPr>
          <w:b/>
          <w:bCs/>
          <w:sz w:val="26"/>
          <w:szCs w:val="26"/>
        </w:rPr>
      </w:pPr>
      <w:r w:rsidRPr="0032108C">
        <w:rPr>
          <w:b/>
          <w:bCs/>
          <w:sz w:val="26"/>
          <w:szCs w:val="26"/>
        </w:rPr>
        <w:t>A</w:t>
      </w:r>
      <w:r w:rsidR="002F72A2" w:rsidRPr="0032108C">
        <w:rPr>
          <w:b/>
          <w:bCs/>
          <w:sz w:val="26"/>
          <w:szCs w:val="26"/>
        </w:rPr>
        <w:t>ppel à manifestation d’intérêt</w:t>
      </w:r>
      <w:r w:rsidR="009B317D">
        <w:rPr>
          <w:b/>
          <w:bCs/>
          <w:sz w:val="26"/>
          <w:szCs w:val="26"/>
        </w:rPr>
        <w:t xml:space="preserve"> </w:t>
      </w:r>
      <w:r w:rsidR="00CB1FC4">
        <w:rPr>
          <w:b/>
          <w:bCs/>
          <w:sz w:val="26"/>
          <w:szCs w:val="26"/>
        </w:rPr>
        <w:t>N</w:t>
      </w:r>
      <w:r w:rsidR="000A0390" w:rsidRPr="0032108C">
        <w:rPr>
          <w:b/>
          <w:bCs/>
          <w:sz w:val="26"/>
          <w:szCs w:val="26"/>
        </w:rPr>
        <w:t>°</w:t>
      </w:r>
      <w:r w:rsidR="00CB1FC4">
        <w:rPr>
          <w:b/>
          <w:bCs/>
          <w:sz w:val="26"/>
          <w:szCs w:val="26"/>
        </w:rPr>
        <w:t>03/CAE</w:t>
      </w:r>
      <w:r w:rsidR="000A0390" w:rsidRPr="0032108C">
        <w:rPr>
          <w:b/>
          <w:bCs/>
          <w:sz w:val="26"/>
          <w:szCs w:val="26"/>
        </w:rPr>
        <w:t>/</w:t>
      </w:r>
      <w:r w:rsidR="00063E13" w:rsidRPr="0032108C">
        <w:rPr>
          <w:b/>
          <w:bCs/>
          <w:sz w:val="26"/>
          <w:szCs w:val="26"/>
        </w:rPr>
        <w:t>202</w:t>
      </w:r>
      <w:r w:rsidR="00063E13">
        <w:rPr>
          <w:b/>
          <w:bCs/>
          <w:sz w:val="26"/>
          <w:szCs w:val="26"/>
        </w:rPr>
        <w:t>1</w:t>
      </w:r>
      <w:bookmarkStart w:id="0" w:name="_Hlk73800334"/>
      <w:bookmarkStart w:id="1" w:name="_Hlk73737529"/>
      <w:r w:rsidR="00CB1FC4">
        <w:rPr>
          <w:b/>
          <w:bCs/>
          <w:sz w:val="26"/>
          <w:szCs w:val="26"/>
        </w:rPr>
        <w:t xml:space="preserve"> </w:t>
      </w:r>
      <w:r w:rsidR="004D6E29" w:rsidRPr="004D6E29">
        <w:rPr>
          <w:b/>
          <w:bCs/>
          <w:sz w:val="26"/>
          <w:szCs w:val="26"/>
        </w:rPr>
        <w:t xml:space="preserve">pour le recrutement d’un consultant </w:t>
      </w:r>
      <w:r w:rsidR="00ED4BA2">
        <w:rPr>
          <w:b/>
          <w:bCs/>
          <w:sz w:val="26"/>
          <w:szCs w:val="26"/>
        </w:rPr>
        <w:t xml:space="preserve">firme </w:t>
      </w:r>
      <w:r w:rsidR="004D6E29" w:rsidRPr="004D6E29">
        <w:rPr>
          <w:b/>
          <w:bCs/>
          <w:sz w:val="26"/>
          <w:szCs w:val="26"/>
        </w:rPr>
        <w:t xml:space="preserve">chargé de la réalisation </w:t>
      </w:r>
      <w:r w:rsidR="00EB55C1">
        <w:rPr>
          <w:b/>
          <w:bCs/>
          <w:sz w:val="26"/>
          <w:szCs w:val="26"/>
        </w:rPr>
        <w:t>des études,</w:t>
      </w:r>
      <w:r w:rsidR="009B317D">
        <w:rPr>
          <w:b/>
          <w:bCs/>
          <w:sz w:val="26"/>
          <w:szCs w:val="26"/>
        </w:rPr>
        <w:t xml:space="preserve"> </w:t>
      </w:r>
      <w:r w:rsidR="00B96247">
        <w:rPr>
          <w:b/>
          <w:bCs/>
          <w:sz w:val="26"/>
          <w:szCs w:val="26"/>
        </w:rPr>
        <w:t xml:space="preserve">de </w:t>
      </w:r>
      <w:r w:rsidR="00703C74" w:rsidRPr="00EB55C1">
        <w:rPr>
          <w:b/>
          <w:bCs/>
          <w:sz w:val="26"/>
          <w:szCs w:val="26"/>
        </w:rPr>
        <w:t xml:space="preserve">l’élaboration </w:t>
      </w:r>
      <w:r w:rsidR="00EB55C1">
        <w:rPr>
          <w:b/>
          <w:bCs/>
          <w:sz w:val="26"/>
          <w:szCs w:val="26"/>
        </w:rPr>
        <w:t>des documents d’appel à candidature</w:t>
      </w:r>
      <w:r w:rsidR="002053B6" w:rsidRPr="00EB55C1">
        <w:rPr>
          <w:b/>
          <w:bCs/>
          <w:sz w:val="26"/>
          <w:szCs w:val="26"/>
        </w:rPr>
        <w:t xml:space="preserve">, </w:t>
      </w:r>
      <w:r w:rsidR="00253F54">
        <w:rPr>
          <w:b/>
          <w:bCs/>
          <w:sz w:val="26"/>
          <w:szCs w:val="26"/>
        </w:rPr>
        <w:t xml:space="preserve">du </w:t>
      </w:r>
      <w:r w:rsidR="00040F04" w:rsidRPr="00EB55C1">
        <w:rPr>
          <w:b/>
          <w:bCs/>
          <w:sz w:val="26"/>
          <w:szCs w:val="26"/>
        </w:rPr>
        <w:t xml:space="preserve">contrôle et </w:t>
      </w:r>
      <w:r w:rsidR="00253F54">
        <w:rPr>
          <w:b/>
          <w:bCs/>
          <w:sz w:val="26"/>
          <w:szCs w:val="26"/>
        </w:rPr>
        <w:t xml:space="preserve">de la </w:t>
      </w:r>
      <w:r w:rsidR="00040F04" w:rsidRPr="00EB55C1">
        <w:rPr>
          <w:b/>
          <w:bCs/>
          <w:sz w:val="26"/>
          <w:szCs w:val="26"/>
        </w:rPr>
        <w:t xml:space="preserve">supervision des travaux de réalisation </w:t>
      </w:r>
      <w:r w:rsidR="002053B6" w:rsidRPr="00EB55C1">
        <w:rPr>
          <w:b/>
          <w:bCs/>
          <w:sz w:val="26"/>
          <w:szCs w:val="26"/>
        </w:rPr>
        <w:t>pour</w:t>
      </w:r>
      <w:r w:rsidR="00201105" w:rsidRPr="00EB55C1">
        <w:rPr>
          <w:b/>
          <w:bCs/>
          <w:sz w:val="26"/>
          <w:szCs w:val="26"/>
        </w:rPr>
        <w:t xml:space="preserve"> le </w:t>
      </w:r>
      <w:bookmarkStart w:id="2" w:name="_Hlk73731343"/>
      <w:r w:rsidR="00201105" w:rsidRPr="00EB55C1">
        <w:rPr>
          <w:b/>
          <w:bCs/>
          <w:sz w:val="26"/>
          <w:szCs w:val="26"/>
        </w:rPr>
        <w:t>projet</w:t>
      </w:r>
      <w:r w:rsidR="009B317D">
        <w:rPr>
          <w:b/>
          <w:bCs/>
          <w:sz w:val="26"/>
          <w:szCs w:val="26"/>
        </w:rPr>
        <w:t xml:space="preserve"> </w:t>
      </w:r>
      <w:r w:rsidR="00063E13" w:rsidRPr="00EB55C1">
        <w:rPr>
          <w:b/>
          <w:bCs/>
          <w:sz w:val="26"/>
          <w:szCs w:val="26"/>
        </w:rPr>
        <w:t>de renforcement des infrastructures électriques</w:t>
      </w:r>
      <w:bookmarkEnd w:id="2"/>
      <w:r w:rsidR="00B96247">
        <w:rPr>
          <w:b/>
          <w:bCs/>
          <w:sz w:val="26"/>
          <w:szCs w:val="26"/>
        </w:rPr>
        <w:t xml:space="preserve"> de villes de l’intérieur du pays</w:t>
      </w:r>
      <w:r w:rsidR="002053B6" w:rsidRPr="00EB55C1">
        <w:rPr>
          <w:b/>
          <w:bCs/>
          <w:sz w:val="26"/>
          <w:szCs w:val="26"/>
        </w:rPr>
        <w:t>.</w:t>
      </w:r>
      <w:bookmarkEnd w:id="0"/>
    </w:p>
    <w:bookmarkEnd w:id="1"/>
    <w:p w:rsidR="002F72A2" w:rsidRPr="00FB1C1B" w:rsidRDefault="00141982" w:rsidP="00CB1FC4">
      <w:pPr>
        <w:ind w:left="3116" w:right="424" w:firstLine="424"/>
        <w:contextualSpacing/>
        <w:jc w:val="both"/>
        <w:rPr>
          <w:rFonts w:ascii="Times New Roman" w:hAnsi="Times New Roman"/>
          <w:b/>
          <w:bCs/>
          <w:sz w:val="40"/>
          <w:szCs w:val="40"/>
        </w:rPr>
      </w:pPr>
      <w:r w:rsidRPr="0032108C">
        <w:rPr>
          <w:rFonts w:ascii="Times New Roman" w:hAnsi="Times New Roman"/>
          <w:b/>
          <w:bCs/>
          <w:sz w:val="40"/>
          <w:szCs w:val="40"/>
        </w:rPr>
        <w:t>-------------------</w:t>
      </w:r>
    </w:p>
    <w:p w:rsidR="00702501" w:rsidRPr="00A603B4" w:rsidRDefault="00702501" w:rsidP="00702501">
      <w:pPr>
        <w:pStyle w:val="Sansinterligne"/>
        <w:ind w:left="360"/>
        <w:jc w:val="both"/>
        <w:rPr>
          <w:rFonts w:ascii="Times New Roman" w:eastAsia="Times New Roman" w:hAnsi="Times New Roman"/>
        </w:rPr>
      </w:pPr>
    </w:p>
    <w:p w:rsidR="00543049" w:rsidRPr="00543049" w:rsidRDefault="00530BB1" w:rsidP="00543049">
      <w:pPr>
        <w:pStyle w:val="Sansinterligne"/>
        <w:numPr>
          <w:ilvl w:val="0"/>
          <w:numId w:val="23"/>
        </w:numPr>
        <w:jc w:val="both"/>
        <w:rPr>
          <w:rFonts w:ascii="Times New Roman" w:eastAsia="Times New Roman" w:hAnsi="Times New Roman"/>
        </w:rPr>
      </w:pPr>
      <w:bookmarkStart w:id="3" w:name="_Hlk73801049"/>
      <w:r>
        <w:rPr>
          <w:rFonts w:ascii="Times New Roman" w:eastAsia="Times New Roman" w:hAnsi="Times New Roman"/>
        </w:rPr>
        <w:t>L</w:t>
      </w:r>
      <w:r w:rsidR="00680FE2" w:rsidRPr="00A603B4">
        <w:rPr>
          <w:rFonts w:ascii="Times New Roman" w:eastAsia="Times New Roman" w:hAnsi="Times New Roman"/>
        </w:rPr>
        <w:t>a SOMELEC</w:t>
      </w:r>
      <w:bookmarkStart w:id="4" w:name="_Hlk73801184"/>
      <w:r w:rsidR="009B317D">
        <w:rPr>
          <w:rFonts w:ascii="Times New Roman" w:eastAsia="Times New Roman" w:hAnsi="Times New Roman"/>
        </w:rPr>
        <w:t xml:space="preserve"> </w:t>
      </w:r>
      <w:r w:rsidR="00543049" w:rsidRPr="00543049">
        <w:rPr>
          <w:rFonts w:ascii="Times New Roman" w:eastAsia="Times New Roman" w:hAnsi="Times New Roman"/>
        </w:rPr>
        <w:t>a obtenu dans le cadre d</w:t>
      </w:r>
      <w:r w:rsidR="00543049">
        <w:rPr>
          <w:rFonts w:ascii="Times New Roman" w:eastAsia="Times New Roman" w:hAnsi="Times New Roman"/>
        </w:rPr>
        <w:t>u</w:t>
      </w:r>
      <w:r w:rsidR="00543049" w:rsidRPr="00543049">
        <w:rPr>
          <w:rFonts w:ascii="Times New Roman" w:eastAsia="Times New Roman" w:hAnsi="Times New Roman"/>
        </w:rPr>
        <w:t xml:space="preserve"> budget</w:t>
      </w:r>
      <w:r w:rsidR="009B317D">
        <w:rPr>
          <w:rFonts w:ascii="Times New Roman" w:eastAsia="Times New Roman" w:hAnsi="Times New Roman"/>
        </w:rPr>
        <w:t xml:space="preserve"> </w:t>
      </w:r>
      <w:r w:rsidR="00FB4350" w:rsidRPr="00537EF7">
        <w:rPr>
          <w:rFonts w:ascii="Times New Roman" w:eastAsia="Times New Roman" w:hAnsi="Times New Roman"/>
        </w:rPr>
        <w:t>de</w:t>
      </w:r>
      <w:r w:rsidR="00537EF7" w:rsidRPr="00537EF7">
        <w:rPr>
          <w:rFonts w:ascii="Times New Roman" w:eastAsia="Times New Roman" w:hAnsi="Times New Roman"/>
        </w:rPr>
        <w:t xml:space="preserve"> l’état </w:t>
      </w:r>
      <w:r w:rsidR="00537EF7">
        <w:rPr>
          <w:rFonts w:ascii="Times New Roman" w:eastAsia="Times New Roman" w:hAnsi="Times New Roman"/>
        </w:rPr>
        <w:t xml:space="preserve">mauritanien </w:t>
      </w:r>
      <w:r w:rsidR="00543049" w:rsidRPr="00543049">
        <w:rPr>
          <w:rFonts w:ascii="Times New Roman" w:eastAsia="Times New Roman" w:hAnsi="Times New Roman"/>
        </w:rPr>
        <w:t>des fonds, afin de financer</w:t>
      </w:r>
      <w:r w:rsidR="009B317D">
        <w:rPr>
          <w:rFonts w:ascii="Times New Roman" w:eastAsia="Times New Roman" w:hAnsi="Times New Roman"/>
        </w:rPr>
        <w:t xml:space="preserve"> </w:t>
      </w:r>
      <w:r w:rsidR="009772EC">
        <w:rPr>
          <w:rFonts w:ascii="Times New Roman" w:eastAsia="Times New Roman" w:hAnsi="Times New Roman"/>
        </w:rPr>
        <w:t xml:space="preserve">le </w:t>
      </w:r>
      <w:r w:rsidR="00B76F38">
        <w:rPr>
          <w:rFonts w:ascii="Times New Roman" w:eastAsia="Times New Roman" w:hAnsi="Times New Roman"/>
        </w:rPr>
        <w:t>p</w:t>
      </w:r>
      <w:r w:rsidR="009772EC">
        <w:rPr>
          <w:rFonts w:ascii="Times New Roman" w:eastAsia="Times New Roman" w:hAnsi="Times New Roman"/>
        </w:rPr>
        <w:t>rojet</w:t>
      </w:r>
      <w:r w:rsidR="00543049" w:rsidRPr="00543049">
        <w:rPr>
          <w:rFonts w:ascii="Times New Roman" w:eastAsia="Times New Roman" w:hAnsi="Times New Roman"/>
        </w:rPr>
        <w:t xml:space="preserve"> de renforcement des infrastructures électriques, et a l’intention d’utiliser une partie de ces fonds pour effectuer des paiements autorisés au titre du Marché </w:t>
      </w:r>
      <w:bookmarkEnd w:id="3"/>
      <w:bookmarkEnd w:id="4"/>
      <w:r w:rsidR="00543049" w:rsidRPr="00543049">
        <w:rPr>
          <w:rFonts w:ascii="Times New Roman" w:eastAsia="Times New Roman" w:hAnsi="Times New Roman"/>
        </w:rPr>
        <w:t>pour lequel le présent Appel à Manifestation d’Intérêts (AMI) est émis.</w:t>
      </w:r>
    </w:p>
    <w:p w:rsidR="004E6501" w:rsidRPr="00774017" w:rsidRDefault="009772EC" w:rsidP="00170007">
      <w:pPr>
        <w:pStyle w:val="Sansinterligne"/>
        <w:numPr>
          <w:ilvl w:val="0"/>
          <w:numId w:val="23"/>
        </w:numPr>
        <w:spacing w:before="120"/>
        <w:ind w:left="284" w:hanging="357"/>
        <w:jc w:val="both"/>
      </w:pPr>
      <w:r w:rsidRPr="009772EC">
        <w:rPr>
          <w:rFonts w:ascii="Times New Roman" w:hAnsi="Times New Roman"/>
          <w:bCs/>
        </w:rPr>
        <w:t xml:space="preserve">Les services </w:t>
      </w:r>
      <w:r w:rsidR="00170007">
        <w:rPr>
          <w:rFonts w:ascii="Times New Roman" w:hAnsi="Times New Roman"/>
          <w:bCs/>
        </w:rPr>
        <w:t xml:space="preserve">du Consultant, dont la durée est </w:t>
      </w:r>
      <w:r w:rsidR="00170007" w:rsidRPr="0032108C">
        <w:rPr>
          <w:rFonts w:ascii="Times New Roman" w:hAnsi="Times New Roman"/>
          <w:bCs/>
        </w:rPr>
        <w:t xml:space="preserve">estimée à </w:t>
      </w:r>
      <w:r w:rsidR="00170007">
        <w:rPr>
          <w:rFonts w:ascii="Times New Roman" w:hAnsi="Times New Roman"/>
          <w:bCs/>
        </w:rPr>
        <w:t xml:space="preserve">20 mois, </w:t>
      </w:r>
      <w:r w:rsidRPr="009772EC">
        <w:rPr>
          <w:rFonts w:ascii="Times New Roman" w:hAnsi="Times New Roman"/>
          <w:bCs/>
        </w:rPr>
        <w:t>comprennent</w:t>
      </w:r>
      <w:r>
        <w:rPr>
          <w:rFonts w:ascii="Times New Roman" w:hAnsi="Times New Roman"/>
          <w:bCs/>
        </w:rPr>
        <w:t xml:space="preserve"> :</w:t>
      </w:r>
    </w:p>
    <w:p w:rsidR="00774017" w:rsidRPr="00774017" w:rsidRDefault="00774017" w:rsidP="00774017">
      <w:pPr>
        <w:pStyle w:val="Sansinterligne"/>
        <w:spacing w:before="120"/>
        <w:ind w:left="284"/>
        <w:jc w:val="both"/>
        <w:rPr>
          <w:b/>
        </w:rPr>
      </w:pPr>
      <w:bookmarkStart w:id="5" w:name="_Hlk73898824"/>
      <w:r w:rsidRPr="00774017">
        <w:rPr>
          <w:rFonts w:ascii="Times New Roman" w:hAnsi="Times New Roman"/>
          <w:b/>
        </w:rPr>
        <w:t>Phase I :</w:t>
      </w:r>
      <w:r w:rsidR="00B34A83">
        <w:rPr>
          <w:rFonts w:ascii="Times New Roman" w:hAnsi="Times New Roman"/>
          <w:b/>
        </w:rPr>
        <w:t xml:space="preserve"> Etat des lieux</w:t>
      </w:r>
      <w:r w:rsidR="00B445D1">
        <w:rPr>
          <w:rFonts w:ascii="Times New Roman" w:hAnsi="Times New Roman"/>
          <w:b/>
        </w:rPr>
        <w:t>,</w:t>
      </w:r>
      <w:r w:rsidR="00B34A83">
        <w:rPr>
          <w:rFonts w:ascii="Times New Roman" w:hAnsi="Times New Roman"/>
          <w:b/>
        </w:rPr>
        <w:t xml:space="preserve"> études de réhabilitation et d’extension </w:t>
      </w:r>
      <w:r w:rsidR="00B445D1">
        <w:rPr>
          <w:rFonts w:ascii="Times New Roman" w:hAnsi="Times New Roman"/>
          <w:b/>
        </w:rPr>
        <w:t>et assistance à la sélection des prestataires :</w:t>
      </w:r>
    </w:p>
    <w:p w:rsidR="00FC4A0B" w:rsidRDefault="00774017" w:rsidP="00FC4A0B">
      <w:pPr>
        <w:pStyle w:val="Sansinterligne"/>
        <w:numPr>
          <w:ilvl w:val="0"/>
          <w:numId w:val="36"/>
        </w:numPr>
        <w:spacing w:before="120"/>
        <w:jc w:val="both"/>
      </w:pPr>
      <w:bookmarkStart w:id="6" w:name="_Hlk73817744"/>
      <w:bookmarkEnd w:id="5"/>
      <w:r>
        <w:rPr>
          <w:rFonts w:ascii="Times New Roman" w:hAnsi="Times New Roman"/>
          <w:bCs/>
        </w:rPr>
        <w:t>E</w:t>
      </w:r>
      <w:r w:rsidR="004E6501" w:rsidRPr="009D22DA">
        <w:rPr>
          <w:rFonts w:ascii="Times New Roman" w:hAnsi="Times New Roman"/>
          <w:bCs/>
        </w:rPr>
        <w:t>valuer</w:t>
      </w:r>
      <w:r w:rsidR="009D22DA" w:rsidRPr="009D22DA">
        <w:rPr>
          <w:rFonts w:ascii="Times New Roman" w:hAnsi="Times New Roman"/>
          <w:bCs/>
        </w:rPr>
        <w:t xml:space="preserve"> l’état </w:t>
      </w:r>
      <w:r w:rsidR="002B762B">
        <w:rPr>
          <w:rFonts w:ascii="Times New Roman" w:hAnsi="Times New Roman"/>
          <w:bCs/>
        </w:rPr>
        <w:t xml:space="preserve">actuel </w:t>
      </w:r>
      <w:r w:rsidR="009D22DA" w:rsidRPr="009D22DA">
        <w:rPr>
          <w:rFonts w:ascii="Times New Roman" w:hAnsi="Times New Roman"/>
          <w:bCs/>
        </w:rPr>
        <w:t>de</w:t>
      </w:r>
      <w:r>
        <w:rPr>
          <w:rFonts w:ascii="Times New Roman" w:hAnsi="Times New Roman"/>
          <w:bCs/>
        </w:rPr>
        <w:t xml:space="preserve"> toutes les infrastructures électriques </w:t>
      </w:r>
      <w:r w:rsidR="00FC4A0B">
        <w:rPr>
          <w:rFonts w:ascii="Times New Roman" w:hAnsi="Times New Roman"/>
          <w:bCs/>
        </w:rPr>
        <w:t xml:space="preserve">installées </w:t>
      </w:r>
      <w:r w:rsidR="00FC4A0B" w:rsidRPr="00774017">
        <w:rPr>
          <w:rFonts w:ascii="Times New Roman" w:hAnsi="Times New Roman"/>
          <w:bCs/>
        </w:rPr>
        <w:t>dans la zone du projet</w:t>
      </w:r>
      <w:r w:rsidR="00F87034">
        <w:rPr>
          <w:rFonts w:ascii="Times New Roman" w:hAnsi="Times New Roman"/>
          <w:bCs/>
        </w:rPr>
        <w:t xml:space="preserve"> y compris les </w:t>
      </w:r>
      <w:r w:rsidRPr="00774017">
        <w:rPr>
          <w:rFonts w:ascii="Times New Roman" w:hAnsi="Times New Roman"/>
          <w:bCs/>
        </w:rPr>
        <w:t>centrales électriques</w:t>
      </w:r>
      <w:r w:rsidR="00307408">
        <w:rPr>
          <w:rFonts w:ascii="Times New Roman" w:hAnsi="Times New Roman"/>
          <w:bCs/>
        </w:rPr>
        <w:t xml:space="preserve"> (thermiques, solaires photovoltaïques, hybrides thermique/solaire PV avec ou sans stockage de l’énergie en batteries, etc…) avec </w:t>
      </w:r>
      <w:r w:rsidR="006F4B26">
        <w:rPr>
          <w:rFonts w:ascii="Times New Roman" w:hAnsi="Times New Roman"/>
          <w:bCs/>
        </w:rPr>
        <w:t>leurs postes électrique</w:t>
      </w:r>
      <w:r w:rsidR="001B0AD1">
        <w:rPr>
          <w:rFonts w:ascii="Times New Roman" w:hAnsi="Times New Roman"/>
          <w:bCs/>
        </w:rPr>
        <w:t>s</w:t>
      </w:r>
      <w:r w:rsidR="006F4B26">
        <w:rPr>
          <w:rFonts w:ascii="Times New Roman" w:hAnsi="Times New Roman"/>
          <w:bCs/>
        </w:rPr>
        <w:t xml:space="preserve"> d’évacuation de l’énergie produite,</w:t>
      </w:r>
      <w:r w:rsidR="009B317D">
        <w:rPr>
          <w:rFonts w:ascii="Times New Roman" w:hAnsi="Times New Roman"/>
          <w:bCs/>
        </w:rPr>
        <w:t xml:space="preserve"> </w:t>
      </w:r>
      <w:r w:rsidR="00F87034">
        <w:rPr>
          <w:rFonts w:ascii="Times New Roman" w:hAnsi="Times New Roman"/>
          <w:bCs/>
        </w:rPr>
        <w:t xml:space="preserve">les </w:t>
      </w:r>
      <w:r w:rsidRPr="00774017">
        <w:rPr>
          <w:rFonts w:ascii="Times New Roman" w:hAnsi="Times New Roman"/>
          <w:bCs/>
        </w:rPr>
        <w:t>réseaux de distribution de moyenne et de basse tension</w:t>
      </w:r>
      <w:r>
        <w:rPr>
          <w:rFonts w:ascii="Times New Roman" w:hAnsi="Times New Roman"/>
          <w:bCs/>
        </w:rPr>
        <w:t>,</w:t>
      </w:r>
      <w:r w:rsidR="009B317D">
        <w:rPr>
          <w:rFonts w:ascii="Times New Roman" w:hAnsi="Times New Roman"/>
          <w:bCs/>
        </w:rPr>
        <w:t xml:space="preserve"> </w:t>
      </w:r>
      <w:r w:rsidR="00F87034">
        <w:rPr>
          <w:rFonts w:ascii="Times New Roman" w:hAnsi="Times New Roman"/>
          <w:bCs/>
        </w:rPr>
        <w:t xml:space="preserve">les </w:t>
      </w:r>
      <w:r w:rsidRPr="00774017">
        <w:rPr>
          <w:rFonts w:ascii="Times New Roman" w:hAnsi="Times New Roman"/>
          <w:bCs/>
        </w:rPr>
        <w:t>postes HTA/BT</w:t>
      </w:r>
      <w:r>
        <w:rPr>
          <w:rFonts w:ascii="Times New Roman" w:hAnsi="Times New Roman"/>
          <w:bCs/>
        </w:rPr>
        <w:t xml:space="preserve"> et </w:t>
      </w:r>
      <w:r w:rsidR="00F87034">
        <w:rPr>
          <w:rFonts w:ascii="Times New Roman" w:hAnsi="Times New Roman"/>
          <w:bCs/>
        </w:rPr>
        <w:t xml:space="preserve">les </w:t>
      </w:r>
      <w:r>
        <w:rPr>
          <w:rFonts w:ascii="Times New Roman" w:hAnsi="Times New Roman"/>
          <w:bCs/>
        </w:rPr>
        <w:t xml:space="preserve">réseaux d’éclairage </w:t>
      </w:r>
      <w:bookmarkStart w:id="7" w:name="_Hlk73729471"/>
      <w:bookmarkStart w:id="8" w:name="_Hlk73818237"/>
      <w:bookmarkEnd w:id="6"/>
      <w:r w:rsidR="00FC4A0B">
        <w:rPr>
          <w:rFonts w:ascii="Times New Roman" w:hAnsi="Times New Roman"/>
          <w:bCs/>
        </w:rPr>
        <w:t>public</w:t>
      </w:r>
      <w:r w:rsidR="00FC4A0B" w:rsidRPr="00774017">
        <w:rPr>
          <w:rFonts w:ascii="Times New Roman" w:hAnsi="Times New Roman"/>
          <w:bCs/>
        </w:rPr>
        <w:t xml:space="preserve"> ;</w:t>
      </w:r>
    </w:p>
    <w:p w:rsidR="00971D1F" w:rsidRDefault="00FC4A0B">
      <w:pPr>
        <w:pStyle w:val="Sansinterligne"/>
        <w:numPr>
          <w:ilvl w:val="0"/>
          <w:numId w:val="36"/>
        </w:numPr>
        <w:spacing w:before="120"/>
        <w:jc w:val="both"/>
      </w:pPr>
      <w:r>
        <w:rPr>
          <w:rFonts w:ascii="Times New Roman" w:eastAsia="Times New Roman" w:hAnsi="Times New Roman"/>
        </w:rPr>
        <w:t>E</w:t>
      </w:r>
      <w:r w:rsidR="004E6501" w:rsidRPr="00FC4A0B">
        <w:rPr>
          <w:rFonts w:ascii="Times New Roman" w:eastAsia="Times New Roman" w:hAnsi="Times New Roman"/>
        </w:rPr>
        <w:t>tablir</w:t>
      </w:r>
      <w:r w:rsidR="00AB43D6" w:rsidRPr="00FC4A0B">
        <w:rPr>
          <w:rFonts w:ascii="Times New Roman" w:eastAsia="Times New Roman" w:hAnsi="Times New Roman"/>
        </w:rPr>
        <w:t xml:space="preserve"> les </w:t>
      </w:r>
      <w:r w:rsidR="006F4B26">
        <w:rPr>
          <w:rFonts w:ascii="Times New Roman" w:eastAsia="Times New Roman" w:hAnsi="Times New Roman"/>
        </w:rPr>
        <w:t xml:space="preserve">études, notes de calculs, plans, </w:t>
      </w:r>
      <w:r w:rsidR="00AB43D6" w:rsidRPr="00FC4A0B">
        <w:rPr>
          <w:rFonts w:ascii="Times New Roman" w:eastAsia="Times New Roman" w:hAnsi="Times New Roman"/>
        </w:rPr>
        <w:t xml:space="preserve">spécifications </w:t>
      </w:r>
      <w:r w:rsidR="006F4B26">
        <w:rPr>
          <w:rFonts w:ascii="Times New Roman" w:eastAsia="Times New Roman" w:hAnsi="Times New Roman"/>
        </w:rPr>
        <w:t xml:space="preserve">et toute la documentation </w:t>
      </w:r>
      <w:r w:rsidR="006F4B26" w:rsidRPr="00FC4A0B">
        <w:rPr>
          <w:rFonts w:ascii="Times New Roman" w:eastAsia="Times New Roman" w:hAnsi="Times New Roman"/>
        </w:rPr>
        <w:t>technique</w:t>
      </w:r>
      <w:r w:rsidR="009B317D">
        <w:rPr>
          <w:rFonts w:ascii="Times New Roman" w:eastAsia="Times New Roman" w:hAnsi="Times New Roman"/>
        </w:rPr>
        <w:t xml:space="preserve"> </w:t>
      </w:r>
      <w:r w:rsidR="006F4B26" w:rsidRPr="00FC4A0B">
        <w:rPr>
          <w:rFonts w:ascii="Times New Roman" w:eastAsia="Times New Roman" w:hAnsi="Times New Roman"/>
        </w:rPr>
        <w:t xml:space="preserve">nécessaire </w:t>
      </w:r>
      <w:r w:rsidR="00506FB5" w:rsidRPr="00FC4A0B">
        <w:rPr>
          <w:rFonts w:ascii="Times New Roman" w:eastAsia="Times New Roman" w:hAnsi="Times New Roman"/>
        </w:rPr>
        <w:t>pour</w:t>
      </w:r>
      <w:bookmarkEnd w:id="7"/>
      <w:r w:rsidR="009B317D">
        <w:rPr>
          <w:rFonts w:ascii="Times New Roman" w:eastAsia="Times New Roman" w:hAnsi="Times New Roman"/>
        </w:rPr>
        <w:t xml:space="preserve"> </w:t>
      </w:r>
      <w:r w:rsidR="006F4B26" w:rsidRPr="00FC4A0B">
        <w:rPr>
          <w:rFonts w:ascii="Times New Roman" w:eastAsia="Times New Roman" w:hAnsi="Times New Roman"/>
        </w:rPr>
        <w:t xml:space="preserve">le renforcement </w:t>
      </w:r>
      <w:r w:rsidR="00B445D1">
        <w:rPr>
          <w:rFonts w:ascii="Times New Roman" w:eastAsia="Times New Roman" w:hAnsi="Times New Roman"/>
        </w:rPr>
        <w:t xml:space="preserve">et/ou extension </w:t>
      </w:r>
      <w:r w:rsidR="00506FB5" w:rsidRPr="00FC4A0B">
        <w:rPr>
          <w:rFonts w:ascii="Times New Roman" w:eastAsia="Times New Roman" w:hAnsi="Times New Roman"/>
        </w:rPr>
        <w:t>d</w:t>
      </w:r>
      <w:r w:rsidR="009D22DA" w:rsidRPr="00FC4A0B">
        <w:rPr>
          <w:rFonts w:ascii="Times New Roman" w:eastAsia="Times New Roman" w:hAnsi="Times New Roman"/>
        </w:rPr>
        <w:t>e</w:t>
      </w:r>
      <w:r w:rsidR="006F4B26">
        <w:rPr>
          <w:rFonts w:ascii="Times New Roman" w:eastAsia="Times New Roman" w:hAnsi="Times New Roman"/>
        </w:rPr>
        <w:t>s</w:t>
      </w:r>
      <w:r w:rsidR="009B317D">
        <w:rPr>
          <w:rFonts w:ascii="Times New Roman" w:eastAsia="Times New Roman" w:hAnsi="Times New Roman"/>
        </w:rPr>
        <w:t xml:space="preserve"> </w:t>
      </w:r>
      <w:r w:rsidR="004E6501" w:rsidRPr="00FC4A0B">
        <w:rPr>
          <w:rFonts w:ascii="Times New Roman" w:eastAsia="Times New Roman" w:hAnsi="Times New Roman"/>
        </w:rPr>
        <w:t>capacités de</w:t>
      </w:r>
      <w:r w:rsidR="00B911BC" w:rsidRPr="00FC4A0B">
        <w:rPr>
          <w:rFonts w:ascii="Times New Roman" w:eastAsia="Times New Roman" w:hAnsi="Times New Roman"/>
        </w:rPr>
        <w:t xml:space="preserve">s centrales </w:t>
      </w:r>
      <w:r w:rsidR="00F87034">
        <w:rPr>
          <w:rFonts w:ascii="Times New Roman" w:eastAsia="Times New Roman" w:hAnsi="Times New Roman"/>
        </w:rPr>
        <w:t xml:space="preserve">électriques </w:t>
      </w:r>
      <w:r w:rsidR="00F87034" w:rsidRPr="00FC4A0B">
        <w:rPr>
          <w:rFonts w:ascii="Times New Roman" w:eastAsia="Times New Roman" w:hAnsi="Times New Roman"/>
        </w:rPr>
        <w:t>ainsi</w:t>
      </w:r>
      <w:r w:rsidR="00B911BC" w:rsidRPr="00FC4A0B">
        <w:rPr>
          <w:rFonts w:ascii="Times New Roman" w:eastAsia="Times New Roman" w:hAnsi="Times New Roman"/>
        </w:rPr>
        <w:t xml:space="preserve"> que la remise à niveau de leurs postes d’évacuation</w:t>
      </w:r>
      <w:r w:rsidR="00E8786F" w:rsidRPr="00FC4A0B">
        <w:rPr>
          <w:rFonts w:ascii="Times New Roman" w:eastAsia="Times New Roman" w:hAnsi="Times New Roman"/>
        </w:rPr>
        <w:t> </w:t>
      </w:r>
      <w:bookmarkEnd w:id="8"/>
      <w:r w:rsidR="00E8786F" w:rsidRPr="00FC4A0B">
        <w:rPr>
          <w:rFonts w:ascii="Times New Roman" w:eastAsia="Times New Roman" w:hAnsi="Times New Roman"/>
        </w:rPr>
        <w:t xml:space="preserve">; </w:t>
      </w:r>
    </w:p>
    <w:p w:rsidR="006F4B26" w:rsidRPr="006F4B26" w:rsidRDefault="003367D0" w:rsidP="006F4B26">
      <w:pPr>
        <w:pStyle w:val="Sansinterligne"/>
        <w:numPr>
          <w:ilvl w:val="0"/>
          <w:numId w:val="36"/>
        </w:numPr>
        <w:spacing w:before="120"/>
        <w:jc w:val="both"/>
      </w:pPr>
      <w:bookmarkStart w:id="9" w:name="_Hlk73730065"/>
      <w:bookmarkStart w:id="10" w:name="_Hlk73819441"/>
      <w:r>
        <w:rPr>
          <w:rFonts w:ascii="Times New Roman" w:eastAsia="Times New Roman" w:hAnsi="Times New Roman"/>
        </w:rPr>
        <w:t>E</w:t>
      </w:r>
      <w:r w:rsidR="00E8786F" w:rsidRPr="00E8786F">
        <w:rPr>
          <w:rFonts w:ascii="Times New Roman" w:eastAsia="Times New Roman" w:hAnsi="Times New Roman"/>
        </w:rPr>
        <w:t xml:space="preserve">tablir </w:t>
      </w:r>
      <w:r w:rsidR="006F4B26" w:rsidRPr="00FC4A0B">
        <w:rPr>
          <w:rFonts w:ascii="Times New Roman" w:eastAsia="Times New Roman" w:hAnsi="Times New Roman"/>
        </w:rPr>
        <w:t xml:space="preserve">les </w:t>
      </w:r>
      <w:r w:rsidR="006F4B26">
        <w:rPr>
          <w:rFonts w:ascii="Times New Roman" w:eastAsia="Times New Roman" w:hAnsi="Times New Roman"/>
        </w:rPr>
        <w:t xml:space="preserve">études, notes de calculs, plans, </w:t>
      </w:r>
      <w:r w:rsidR="006F4B26" w:rsidRPr="00FC4A0B">
        <w:rPr>
          <w:rFonts w:ascii="Times New Roman" w:eastAsia="Times New Roman" w:hAnsi="Times New Roman"/>
        </w:rPr>
        <w:t xml:space="preserve">spécifications </w:t>
      </w:r>
      <w:r w:rsidR="006F4B26">
        <w:rPr>
          <w:rFonts w:ascii="Times New Roman" w:eastAsia="Times New Roman" w:hAnsi="Times New Roman"/>
        </w:rPr>
        <w:t xml:space="preserve">et toute la documentation </w:t>
      </w:r>
      <w:r w:rsidR="006F4B26" w:rsidRPr="00FC4A0B">
        <w:rPr>
          <w:rFonts w:ascii="Times New Roman" w:eastAsia="Times New Roman" w:hAnsi="Times New Roman"/>
        </w:rPr>
        <w:t xml:space="preserve">technique </w:t>
      </w:r>
      <w:r w:rsidR="006F4B26">
        <w:rPr>
          <w:rFonts w:ascii="Times New Roman" w:eastAsia="Times New Roman" w:hAnsi="Times New Roman"/>
        </w:rPr>
        <w:t>nécessaires à :</w:t>
      </w:r>
    </w:p>
    <w:p w:rsidR="00C1289E" w:rsidRPr="00C1289E" w:rsidRDefault="006F4B26" w:rsidP="006F4B26">
      <w:pPr>
        <w:pStyle w:val="Sansinterligne"/>
        <w:numPr>
          <w:ilvl w:val="1"/>
          <w:numId w:val="36"/>
        </w:numPr>
        <w:spacing w:before="120"/>
        <w:jc w:val="both"/>
      </w:pPr>
      <w:r>
        <w:rPr>
          <w:rFonts w:ascii="Times New Roman" w:eastAsia="Times New Roman" w:hAnsi="Times New Roman"/>
        </w:rPr>
        <w:t xml:space="preserve">La répartition et la distribution </w:t>
      </w:r>
      <w:r w:rsidR="00C1289E">
        <w:rPr>
          <w:rFonts w:ascii="Times New Roman" w:eastAsia="Times New Roman" w:hAnsi="Times New Roman"/>
        </w:rPr>
        <w:t xml:space="preserve">HTA </w:t>
      </w:r>
      <w:r>
        <w:rPr>
          <w:rFonts w:ascii="Times New Roman" w:eastAsia="Times New Roman" w:hAnsi="Times New Roman"/>
        </w:rPr>
        <w:t xml:space="preserve">adéquates de l’énergie électrique produite par les centrales électriques </w:t>
      </w:r>
      <w:r w:rsidR="00C1289E">
        <w:rPr>
          <w:rFonts w:ascii="Times New Roman" w:eastAsia="Times New Roman" w:hAnsi="Times New Roman"/>
        </w:rPr>
        <w:t xml:space="preserve">en vue de son transit optimal </w:t>
      </w:r>
      <w:r>
        <w:rPr>
          <w:rFonts w:ascii="Times New Roman" w:eastAsia="Times New Roman" w:hAnsi="Times New Roman"/>
        </w:rPr>
        <w:t xml:space="preserve">vers les </w:t>
      </w:r>
      <w:r w:rsidR="00C1289E">
        <w:rPr>
          <w:rFonts w:ascii="Times New Roman" w:eastAsia="Times New Roman" w:hAnsi="Times New Roman"/>
        </w:rPr>
        <w:t>consommateurs. Ceci comprend, à titre non limitatif, la réhabilitation, le renforcement et/ou la création de nouveaux départs HTA à partir des centrales ;</w:t>
      </w:r>
    </w:p>
    <w:p w:rsidR="00A34A95" w:rsidRPr="00A34A95" w:rsidRDefault="00C1289E" w:rsidP="00C1289E">
      <w:pPr>
        <w:pStyle w:val="Sansinterligne"/>
        <w:numPr>
          <w:ilvl w:val="1"/>
          <w:numId w:val="36"/>
        </w:numPr>
        <w:spacing w:before="120"/>
        <w:jc w:val="both"/>
      </w:pPr>
      <w:r>
        <w:rPr>
          <w:rFonts w:ascii="Times New Roman" w:eastAsia="Times New Roman" w:hAnsi="Times New Roman"/>
        </w:rPr>
        <w:t>L’injection des postes de transformations nécessaires à la desserte optimale des zones concernées et la remise en état</w:t>
      </w:r>
      <w:bookmarkEnd w:id="9"/>
      <w:r w:rsidR="00CB1FC4">
        <w:rPr>
          <w:rFonts w:ascii="Times New Roman" w:eastAsia="Times New Roman" w:hAnsi="Times New Roman"/>
        </w:rPr>
        <w:t xml:space="preserve"> </w:t>
      </w:r>
      <w:r w:rsidR="00A34A95" w:rsidRPr="00A34A95">
        <w:rPr>
          <w:rFonts w:ascii="Times New Roman" w:eastAsia="Times New Roman" w:hAnsi="Times New Roman"/>
        </w:rPr>
        <w:t>des sous-stations HTA/BT</w:t>
      </w:r>
      <w:r w:rsidR="00A96C9A">
        <w:rPr>
          <w:rFonts w:ascii="Times New Roman" w:eastAsia="Times New Roman" w:hAnsi="Times New Roman"/>
        </w:rPr>
        <w:t> </w:t>
      </w:r>
      <w:bookmarkEnd w:id="10"/>
      <w:r>
        <w:rPr>
          <w:rFonts w:ascii="Times New Roman" w:eastAsia="Times New Roman" w:hAnsi="Times New Roman"/>
        </w:rPr>
        <w:t xml:space="preserve">existantes </w:t>
      </w:r>
      <w:r w:rsidR="00A96C9A">
        <w:rPr>
          <w:rFonts w:ascii="Times New Roman" w:eastAsia="Times New Roman" w:hAnsi="Times New Roman"/>
        </w:rPr>
        <w:t>;</w:t>
      </w:r>
    </w:p>
    <w:p w:rsidR="00B445D1" w:rsidRPr="00B445D1" w:rsidRDefault="00C1289E" w:rsidP="00C1289E">
      <w:pPr>
        <w:pStyle w:val="Sansinterligne"/>
        <w:numPr>
          <w:ilvl w:val="1"/>
          <w:numId w:val="36"/>
        </w:numPr>
        <w:spacing w:before="120"/>
        <w:jc w:val="both"/>
      </w:pPr>
      <w:r>
        <w:rPr>
          <w:rFonts w:ascii="Times New Roman" w:eastAsia="Times New Roman" w:hAnsi="Times New Roman"/>
        </w:rPr>
        <w:t>La</w:t>
      </w:r>
      <w:r w:rsidR="00CB1FC4">
        <w:rPr>
          <w:rFonts w:ascii="Times New Roman" w:eastAsia="Times New Roman" w:hAnsi="Times New Roman"/>
        </w:rPr>
        <w:t xml:space="preserve"> </w:t>
      </w:r>
      <w:r w:rsidR="00E8786F" w:rsidRPr="00E8786F">
        <w:rPr>
          <w:rFonts w:ascii="Times New Roman" w:eastAsia="Times New Roman" w:hAnsi="Times New Roman"/>
        </w:rPr>
        <w:t>réhabilitation</w:t>
      </w:r>
      <w:r w:rsidR="004E6501" w:rsidRPr="004E6501">
        <w:rPr>
          <w:rFonts w:ascii="Times New Roman" w:eastAsia="Times New Roman" w:hAnsi="Times New Roman"/>
        </w:rPr>
        <w:t xml:space="preserve">, </w:t>
      </w:r>
      <w:r w:rsidR="00E8786F">
        <w:rPr>
          <w:rFonts w:ascii="Times New Roman" w:eastAsia="Times New Roman" w:hAnsi="Times New Roman"/>
        </w:rPr>
        <w:t xml:space="preserve">la </w:t>
      </w:r>
      <w:r w:rsidR="00E8786F" w:rsidRPr="004E6501">
        <w:rPr>
          <w:rFonts w:ascii="Times New Roman" w:eastAsia="Times New Roman" w:hAnsi="Times New Roman"/>
        </w:rPr>
        <w:t>densification</w:t>
      </w:r>
      <w:r w:rsidR="004E6501" w:rsidRPr="004E6501">
        <w:rPr>
          <w:rFonts w:ascii="Times New Roman" w:eastAsia="Times New Roman" w:hAnsi="Times New Roman"/>
        </w:rPr>
        <w:t xml:space="preserve"> et </w:t>
      </w:r>
      <w:r w:rsidR="00E8786F">
        <w:rPr>
          <w:rFonts w:ascii="Times New Roman" w:eastAsia="Times New Roman" w:hAnsi="Times New Roman"/>
        </w:rPr>
        <w:t>l</w:t>
      </w:r>
      <w:r w:rsidR="004E6501" w:rsidRPr="004E6501">
        <w:rPr>
          <w:rFonts w:ascii="Times New Roman" w:eastAsia="Times New Roman" w:hAnsi="Times New Roman"/>
        </w:rPr>
        <w:t xml:space="preserve">’extension des </w:t>
      </w:r>
      <w:bookmarkStart w:id="11" w:name="_Hlk73734188"/>
      <w:r w:rsidR="004E6501" w:rsidRPr="004E6501">
        <w:rPr>
          <w:rFonts w:ascii="Times New Roman" w:eastAsia="Times New Roman" w:hAnsi="Times New Roman"/>
        </w:rPr>
        <w:t>réseaux de distribution BT</w:t>
      </w:r>
      <w:r w:rsidR="00F87034">
        <w:rPr>
          <w:rFonts w:ascii="Times New Roman" w:eastAsia="Times New Roman" w:hAnsi="Times New Roman"/>
        </w:rPr>
        <w:t xml:space="preserve"> et </w:t>
      </w:r>
      <w:r w:rsidR="002B18F2">
        <w:rPr>
          <w:rFonts w:ascii="Times New Roman" w:eastAsia="Times New Roman" w:hAnsi="Times New Roman"/>
        </w:rPr>
        <w:t>d’éclairage</w:t>
      </w:r>
      <w:r w:rsidR="00A34A95" w:rsidRPr="00A34A95">
        <w:rPr>
          <w:rFonts w:ascii="Times New Roman" w:eastAsia="Times New Roman" w:hAnsi="Times New Roman"/>
        </w:rPr>
        <w:t xml:space="preserve"> public</w:t>
      </w:r>
      <w:bookmarkEnd w:id="11"/>
      <w:r w:rsidR="00B445D1">
        <w:rPr>
          <w:rFonts w:ascii="Times New Roman" w:eastAsia="Times New Roman" w:hAnsi="Times New Roman"/>
        </w:rPr>
        <w:t> ;</w:t>
      </w:r>
    </w:p>
    <w:p w:rsidR="00971D1F" w:rsidRDefault="00B445D1">
      <w:pPr>
        <w:pStyle w:val="Sansinterligne"/>
        <w:numPr>
          <w:ilvl w:val="0"/>
          <w:numId w:val="45"/>
        </w:numPr>
        <w:spacing w:before="120"/>
        <w:jc w:val="both"/>
      </w:pPr>
      <w:r>
        <w:rPr>
          <w:rFonts w:ascii="Times New Roman" w:eastAsia="Times New Roman" w:hAnsi="Times New Roman"/>
        </w:rPr>
        <w:t>Rédiger les documents d’appels à candidature (DAO, DP, TdRs, cahiers de charge, etc ….) ;</w:t>
      </w:r>
    </w:p>
    <w:p w:rsidR="00971D1F" w:rsidRDefault="00B445D1">
      <w:pPr>
        <w:pStyle w:val="Sansinterligne"/>
        <w:numPr>
          <w:ilvl w:val="0"/>
          <w:numId w:val="45"/>
        </w:numPr>
        <w:spacing w:before="120"/>
        <w:jc w:val="both"/>
      </w:pPr>
      <w:bookmarkStart w:id="12" w:name="_GoBack"/>
      <w:bookmarkEnd w:id="12"/>
      <w:r>
        <w:rPr>
          <w:rFonts w:ascii="Times New Roman" w:eastAsia="Times New Roman" w:hAnsi="Times New Roman"/>
        </w:rPr>
        <w:t>Participer à l’évaluation technique et financière des offres et propositions reçues.</w:t>
      </w:r>
    </w:p>
    <w:p w:rsidR="00D962AC" w:rsidRDefault="00D962AC" w:rsidP="00A8608A">
      <w:pPr>
        <w:pStyle w:val="Sansinterligne"/>
        <w:ind w:left="360"/>
        <w:jc w:val="both"/>
        <w:rPr>
          <w:rFonts w:ascii="Times New Roman" w:hAnsi="Times New Roman"/>
          <w:b/>
        </w:rPr>
      </w:pPr>
    </w:p>
    <w:p w:rsidR="006E2BA0" w:rsidRDefault="006E2BA0" w:rsidP="00A8608A">
      <w:pPr>
        <w:pStyle w:val="Sansinterligne"/>
        <w:ind w:left="360"/>
        <w:jc w:val="both"/>
        <w:rPr>
          <w:rFonts w:ascii="Times New Roman" w:hAnsi="Times New Roman"/>
          <w:b/>
        </w:rPr>
      </w:pPr>
    </w:p>
    <w:p w:rsidR="00B76F38" w:rsidRPr="00B76F38" w:rsidRDefault="00B76F38" w:rsidP="00A8608A">
      <w:pPr>
        <w:pStyle w:val="Sansinterligne"/>
        <w:ind w:left="360"/>
        <w:jc w:val="both"/>
        <w:rPr>
          <w:rFonts w:ascii="Times New Roman" w:hAnsi="Times New Roman"/>
          <w:b/>
        </w:rPr>
      </w:pPr>
      <w:r w:rsidRPr="00B76F38">
        <w:rPr>
          <w:rFonts w:ascii="Times New Roman" w:hAnsi="Times New Roman"/>
          <w:b/>
        </w:rPr>
        <w:t>Phase II :</w:t>
      </w:r>
      <w:bookmarkStart w:id="13" w:name="_Hlk73899078"/>
      <w:r w:rsidR="00040F04" w:rsidRPr="00040F04">
        <w:rPr>
          <w:rFonts w:ascii="Times New Roman" w:hAnsi="Times New Roman"/>
          <w:b/>
        </w:rPr>
        <w:t xml:space="preserve">Contrôle et supervision des travaux </w:t>
      </w:r>
      <w:bookmarkEnd w:id="13"/>
      <w:r w:rsidR="00040F04" w:rsidRPr="00040F04">
        <w:rPr>
          <w:rFonts w:ascii="Times New Roman" w:hAnsi="Times New Roman"/>
          <w:b/>
        </w:rPr>
        <w:t>d</w:t>
      </w:r>
      <w:r w:rsidR="00040F04">
        <w:rPr>
          <w:rFonts w:ascii="Times New Roman" w:hAnsi="Times New Roman"/>
          <w:b/>
        </w:rPr>
        <w:t>e réalisation</w:t>
      </w:r>
    </w:p>
    <w:p w:rsidR="00D962AC" w:rsidRDefault="00D962AC" w:rsidP="00A8608A">
      <w:pPr>
        <w:pStyle w:val="Sansinterligne"/>
        <w:ind w:left="360"/>
        <w:jc w:val="both"/>
        <w:rPr>
          <w:rFonts w:ascii="Times New Roman" w:hAnsi="Times New Roman"/>
          <w:bCs/>
        </w:rPr>
      </w:pPr>
    </w:p>
    <w:p w:rsidR="002B18F2" w:rsidRDefault="002B18F2" w:rsidP="00170007">
      <w:pPr>
        <w:pStyle w:val="Sansinterligne"/>
        <w:ind w:left="708" w:firstLine="2"/>
        <w:jc w:val="both"/>
        <w:rPr>
          <w:rFonts w:ascii="Times New Roman" w:hAnsi="Times New Roman"/>
          <w:bCs/>
        </w:rPr>
      </w:pPr>
      <w:r>
        <w:rPr>
          <w:rFonts w:ascii="Times New Roman" w:hAnsi="Times New Roman"/>
          <w:bCs/>
        </w:rPr>
        <w:t>Ce volet porte sur l’accompagnement de la SOMELEC dans la mise en œuvre intégrale du projet.</w:t>
      </w:r>
      <w:r w:rsidR="00170007">
        <w:rPr>
          <w:rFonts w:ascii="Times New Roman" w:hAnsi="Times New Roman"/>
          <w:bCs/>
        </w:rPr>
        <w:t>I</w:t>
      </w:r>
      <w:r>
        <w:rPr>
          <w:rFonts w:ascii="Times New Roman" w:hAnsi="Times New Roman"/>
          <w:bCs/>
        </w:rPr>
        <w:t>l comprend, à titre non limitatif, :</w:t>
      </w:r>
    </w:p>
    <w:p w:rsidR="006E2BA0" w:rsidRDefault="006E2BA0" w:rsidP="00170007">
      <w:pPr>
        <w:pStyle w:val="Sansinterligne"/>
        <w:ind w:left="708" w:firstLine="2"/>
        <w:jc w:val="both"/>
        <w:rPr>
          <w:rFonts w:ascii="Times New Roman" w:hAnsi="Times New Roman"/>
          <w:bCs/>
        </w:rPr>
      </w:pPr>
    </w:p>
    <w:p w:rsidR="002B18F2" w:rsidRDefault="002B18F2" w:rsidP="002B18F2">
      <w:pPr>
        <w:pStyle w:val="Sansinterligne"/>
        <w:numPr>
          <w:ilvl w:val="0"/>
          <w:numId w:val="39"/>
        </w:numPr>
        <w:jc w:val="both"/>
        <w:rPr>
          <w:rFonts w:ascii="Times New Roman" w:hAnsi="Times New Roman"/>
          <w:bCs/>
        </w:rPr>
      </w:pPr>
      <w:r>
        <w:rPr>
          <w:rFonts w:ascii="Times New Roman" w:hAnsi="Times New Roman"/>
          <w:bCs/>
        </w:rPr>
        <w:t>L’établissement des documents nécessaires au</w:t>
      </w:r>
      <w:r w:rsidR="00170007">
        <w:rPr>
          <w:rFonts w:ascii="Times New Roman" w:hAnsi="Times New Roman"/>
          <w:bCs/>
        </w:rPr>
        <w:t>x</w:t>
      </w:r>
      <w:r>
        <w:rPr>
          <w:rFonts w:ascii="Times New Roman" w:hAnsi="Times New Roman"/>
          <w:bCs/>
        </w:rPr>
        <w:t xml:space="preserve"> appels à candidature</w:t>
      </w:r>
      <w:r w:rsidR="00282B14">
        <w:rPr>
          <w:rFonts w:ascii="Times New Roman" w:hAnsi="Times New Roman"/>
          <w:bCs/>
        </w:rPr>
        <w:t xml:space="preserve"> (Appels d’offres, Consultations, cahier de charge, Termes de références, ect…)</w:t>
      </w:r>
      <w:r>
        <w:rPr>
          <w:rFonts w:ascii="Times New Roman" w:hAnsi="Times New Roman"/>
          <w:bCs/>
        </w:rPr>
        <w:t> pour les travaux de génie civil, électromécanique, électriques portant sur les centrales, les réseaux HTA et BT et l’éclairage public ;</w:t>
      </w:r>
    </w:p>
    <w:p w:rsidR="002B18F2" w:rsidRDefault="002B18F2" w:rsidP="002B18F2">
      <w:pPr>
        <w:pStyle w:val="Sansinterligne"/>
        <w:numPr>
          <w:ilvl w:val="0"/>
          <w:numId w:val="39"/>
        </w:numPr>
        <w:jc w:val="both"/>
        <w:rPr>
          <w:rFonts w:ascii="Times New Roman" w:hAnsi="Times New Roman"/>
          <w:bCs/>
        </w:rPr>
      </w:pPr>
      <w:r>
        <w:rPr>
          <w:rFonts w:ascii="Times New Roman" w:hAnsi="Times New Roman"/>
          <w:bCs/>
        </w:rPr>
        <w:t>L’assistance de la SOMELEC dans le processus de passation des marchés (évaluations techniques et financières des offres reçues, notamment) ;</w:t>
      </w:r>
    </w:p>
    <w:p w:rsidR="002B18F2" w:rsidRDefault="000D3B23" w:rsidP="002B18F2">
      <w:pPr>
        <w:pStyle w:val="Sansinterligne"/>
        <w:numPr>
          <w:ilvl w:val="0"/>
          <w:numId w:val="39"/>
        </w:numPr>
        <w:jc w:val="both"/>
        <w:rPr>
          <w:rFonts w:ascii="Times New Roman" w:hAnsi="Times New Roman"/>
          <w:bCs/>
        </w:rPr>
      </w:pPr>
      <w:r>
        <w:rPr>
          <w:rFonts w:ascii="Times New Roman" w:hAnsi="Times New Roman"/>
          <w:bCs/>
        </w:rPr>
        <w:t>Contrôle des travaux afin de s’assurer de leur conformité par rapport aux prévisions et aux études d’exécutions qu’il aura validé ;</w:t>
      </w:r>
    </w:p>
    <w:p w:rsidR="000D3B23" w:rsidRDefault="000D3B23" w:rsidP="002B18F2">
      <w:pPr>
        <w:pStyle w:val="Sansinterligne"/>
        <w:numPr>
          <w:ilvl w:val="0"/>
          <w:numId w:val="39"/>
        </w:numPr>
        <w:jc w:val="both"/>
        <w:rPr>
          <w:rFonts w:ascii="Times New Roman" w:hAnsi="Times New Roman"/>
          <w:bCs/>
        </w:rPr>
      </w:pPr>
      <w:r>
        <w:rPr>
          <w:rFonts w:ascii="Times New Roman" w:hAnsi="Times New Roman"/>
          <w:bCs/>
        </w:rPr>
        <w:t>Vérification des attachements et certification des décomptes et des factures des entreprises ;</w:t>
      </w:r>
    </w:p>
    <w:p w:rsidR="000D3B23" w:rsidRDefault="000D3B23" w:rsidP="000D3B23">
      <w:pPr>
        <w:pStyle w:val="Sansinterligne"/>
        <w:numPr>
          <w:ilvl w:val="0"/>
          <w:numId w:val="39"/>
        </w:numPr>
        <w:jc w:val="both"/>
        <w:rPr>
          <w:rFonts w:ascii="Times New Roman" w:hAnsi="Times New Roman"/>
          <w:bCs/>
        </w:rPr>
      </w:pPr>
      <w:r>
        <w:rPr>
          <w:rFonts w:ascii="Times New Roman" w:hAnsi="Times New Roman"/>
          <w:bCs/>
        </w:rPr>
        <w:t>Rédaction des rapports périodiques relatifs à la réalisation des travaux et au respect des dispositions contractuelles;</w:t>
      </w:r>
    </w:p>
    <w:p w:rsidR="000D3B23" w:rsidRDefault="00336E58" w:rsidP="002B18F2">
      <w:pPr>
        <w:pStyle w:val="Sansinterligne"/>
        <w:numPr>
          <w:ilvl w:val="0"/>
          <w:numId w:val="39"/>
        </w:numPr>
        <w:jc w:val="both"/>
        <w:rPr>
          <w:rFonts w:ascii="Times New Roman" w:hAnsi="Times New Roman"/>
          <w:bCs/>
        </w:rPr>
      </w:pPr>
      <w:r>
        <w:rPr>
          <w:rFonts w:ascii="Times New Roman" w:hAnsi="Times New Roman"/>
          <w:bCs/>
        </w:rPr>
        <w:t>Supervision des réceptions provisoire et finale puis rédaction des rapports et documents y afférent.</w:t>
      </w:r>
    </w:p>
    <w:p w:rsidR="00432AC7" w:rsidRPr="0032108C" w:rsidRDefault="00432AC7" w:rsidP="00D476EF">
      <w:pPr>
        <w:pStyle w:val="Sansinterligne"/>
        <w:ind w:left="360"/>
        <w:jc w:val="both"/>
        <w:rPr>
          <w:rFonts w:ascii="Times New Roman" w:hAnsi="Times New Roman"/>
          <w:bCs/>
        </w:rPr>
      </w:pPr>
    </w:p>
    <w:p w:rsidR="00F75EDE" w:rsidRPr="00CB5985" w:rsidRDefault="00A91BAB" w:rsidP="00D476EF">
      <w:pPr>
        <w:pStyle w:val="Sansinterligne"/>
        <w:numPr>
          <w:ilvl w:val="0"/>
          <w:numId w:val="23"/>
        </w:numPr>
        <w:jc w:val="both"/>
        <w:rPr>
          <w:rFonts w:ascii="Times New Roman" w:eastAsia="Times New Roman" w:hAnsi="Times New Roman"/>
        </w:rPr>
      </w:pPr>
      <w:r w:rsidRPr="0032108C">
        <w:rPr>
          <w:rFonts w:ascii="Times New Roman" w:eastAsia="Times New Roman" w:hAnsi="Times New Roman"/>
        </w:rPr>
        <w:t>Par le présent avis, la Société Mauritanienne d’Electricité (SOMELEC), société de droit public mauritanien, sise 47, Avenue de l’Indépendance à Nouakchott, République Islamique de Mauritanie, agissant en tant que Maître d’Ouvrage délégué invite les consultants ou groupements de consultants ayant une réputation internationale</w:t>
      </w:r>
      <w:r w:rsidR="00212297">
        <w:rPr>
          <w:rFonts w:ascii="Times New Roman" w:eastAsia="Times New Roman" w:hAnsi="Times New Roman"/>
        </w:rPr>
        <w:t xml:space="preserve"> ou </w:t>
      </w:r>
      <w:r w:rsidR="00212297" w:rsidRPr="00D476EF">
        <w:rPr>
          <w:rFonts w:ascii="Times New Roman" w:eastAsia="Times New Roman" w:hAnsi="Times New Roman"/>
        </w:rPr>
        <w:t>régionales</w:t>
      </w:r>
      <w:r w:rsidRPr="0032108C">
        <w:rPr>
          <w:rFonts w:ascii="Times New Roman" w:eastAsia="Times New Roman" w:hAnsi="Times New Roman"/>
        </w:rPr>
        <w:t xml:space="preserve"> et possédant l’expérience requise en matière de </w:t>
      </w:r>
      <w:r w:rsidR="00212297">
        <w:rPr>
          <w:rFonts w:ascii="Times New Roman" w:eastAsia="Times New Roman" w:hAnsi="Times New Roman"/>
        </w:rPr>
        <w:t xml:space="preserve">réalisation des études techniques, des missions d’assistance technique, des missions de </w:t>
      </w:r>
      <w:r w:rsidR="006E1BB0" w:rsidRPr="0032108C">
        <w:rPr>
          <w:rFonts w:ascii="Times New Roman" w:eastAsia="Times New Roman" w:hAnsi="Times New Roman"/>
        </w:rPr>
        <w:t>contrôle</w:t>
      </w:r>
      <w:r w:rsidR="00CB1FC4">
        <w:rPr>
          <w:rFonts w:ascii="Times New Roman" w:eastAsia="Times New Roman" w:hAnsi="Times New Roman"/>
        </w:rPr>
        <w:t xml:space="preserve"> </w:t>
      </w:r>
      <w:r w:rsidR="006E1BB0" w:rsidRPr="0032108C">
        <w:rPr>
          <w:rFonts w:ascii="Times New Roman" w:eastAsia="Times New Roman" w:hAnsi="Times New Roman"/>
        </w:rPr>
        <w:t xml:space="preserve">et de </w:t>
      </w:r>
      <w:r w:rsidRPr="0032108C">
        <w:rPr>
          <w:rFonts w:ascii="Times New Roman" w:eastAsia="Times New Roman" w:hAnsi="Times New Roman"/>
        </w:rPr>
        <w:t>surveillance</w:t>
      </w:r>
      <w:r w:rsidR="00CB1FC4">
        <w:rPr>
          <w:rFonts w:ascii="Times New Roman" w:eastAsia="Times New Roman" w:hAnsi="Times New Roman"/>
        </w:rPr>
        <w:t xml:space="preserve"> </w:t>
      </w:r>
      <w:r w:rsidRPr="0032108C">
        <w:rPr>
          <w:rFonts w:ascii="Times New Roman" w:eastAsia="Times New Roman" w:hAnsi="Times New Roman"/>
        </w:rPr>
        <w:t>des trava</w:t>
      </w:r>
      <w:r w:rsidR="00CB5985">
        <w:rPr>
          <w:rFonts w:ascii="Times New Roman" w:eastAsia="Times New Roman" w:hAnsi="Times New Roman"/>
        </w:rPr>
        <w:t>ux de</w:t>
      </w:r>
      <w:r w:rsidR="00154BF5">
        <w:rPr>
          <w:rFonts w:ascii="Times New Roman" w:eastAsia="Times New Roman" w:hAnsi="Times New Roman"/>
        </w:rPr>
        <w:t xml:space="preserve"> construction </w:t>
      </w:r>
      <w:bookmarkStart w:id="14" w:name="_Hlk73735502"/>
      <w:r w:rsidR="00154BF5">
        <w:rPr>
          <w:rFonts w:ascii="Times New Roman" w:eastAsia="Times New Roman" w:hAnsi="Times New Roman"/>
        </w:rPr>
        <w:t xml:space="preserve">des </w:t>
      </w:r>
      <w:bookmarkStart w:id="15" w:name="_Hlk73734832"/>
      <w:r w:rsidR="00154BF5">
        <w:rPr>
          <w:rFonts w:ascii="Times New Roman" w:eastAsia="Times New Roman" w:hAnsi="Times New Roman"/>
        </w:rPr>
        <w:t xml:space="preserve">centrales </w:t>
      </w:r>
      <w:r w:rsidR="00815803">
        <w:rPr>
          <w:rFonts w:ascii="Times New Roman" w:eastAsia="Times New Roman" w:hAnsi="Times New Roman"/>
        </w:rPr>
        <w:t>thermiques, solaires</w:t>
      </w:r>
      <w:r w:rsidR="00DC14C7">
        <w:rPr>
          <w:rFonts w:ascii="Times New Roman" w:eastAsia="Times New Roman" w:hAnsi="Times New Roman"/>
        </w:rPr>
        <w:t>, hydrides</w:t>
      </w:r>
      <w:bookmarkEnd w:id="14"/>
      <w:r w:rsidR="00D962AC">
        <w:rPr>
          <w:rFonts w:ascii="Times New Roman" w:eastAsia="Times New Roman" w:hAnsi="Times New Roman"/>
        </w:rPr>
        <w:t xml:space="preserve">, </w:t>
      </w:r>
      <w:r w:rsidR="00CB5985">
        <w:rPr>
          <w:rFonts w:ascii="Times New Roman" w:eastAsia="Times New Roman" w:hAnsi="Times New Roman"/>
        </w:rPr>
        <w:t>réalisation</w:t>
      </w:r>
      <w:r w:rsidRPr="0032108C">
        <w:rPr>
          <w:rFonts w:ascii="Times New Roman" w:eastAsia="Times New Roman" w:hAnsi="Times New Roman"/>
        </w:rPr>
        <w:t xml:space="preserve"> de réseaux </w:t>
      </w:r>
      <w:r w:rsidR="00815803" w:rsidRPr="00815803">
        <w:rPr>
          <w:rFonts w:ascii="Times New Roman" w:eastAsia="Times New Roman" w:hAnsi="Times New Roman"/>
        </w:rPr>
        <w:t xml:space="preserve"> de distribution </w:t>
      </w:r>
      <w:bookmarkStart w:id="16" w:name="_Hlk73734994"/>
      <w:r w:rsidR="00815803" w:rsidRPr="00815803">
        <w:rPr>
          <w:rFonts w:ascii="Times New Roman" w:eastAsia="Times New Roman" w:hAnsi="Times New Roman"/>
        </w:rPr>
        <w:t>HTA</w:t>
      </w:r>
      <w:r w:rsidR="00815803">
        <w:rPr>
          <w:rFonts w:ascii="Times New Roman" w:eastAsia="Times New Roman" w:hAnsi="Times New Roman"/>
        </w:rPr>
        <w:t xml:space="preserve"> et </w:t>
      </w:r>
      <w:r w:rsidR="00815803" w:rsidRPr="00815803">
        <w:rPr>
          <w:rFonts w:ascii="Times New Roman" w:eastAsia="Times New Roman" w:hAnsi="Times New Roman"/>
        </w:rPr>
        <w:t>BT</w:t>
      </w:r>
      <w:bookmarkEnd w:id="15"/>
      <w:bookmarkEnd w:id="16"/>
      <w:r w:rsidR="00D476EF">
        <w:rPr>
          <w:rFonts w:ascii="Times New Roman" w:eastAsia="Times New Roman" w:hAnsi="Times New Roman"/>
        </w:rPr>
        <w:t xml:space="preserve">, </w:t>
      </w:r>
      <w:r w:rsidR="00D962AC">
        <w:rPr>
          <w:rFonts w:ascii="Times New Roman" w:eastAsia="Times New Roman" w:hAnsi="Times New Roman"/>
        </w:rPr>
        <w:t>des postes HTA/BT</w:t>
      </w:r>
      <w:r w:rsidR="00D476EF">
        <w:rPr>
          <w:rFonts w:ascii="Times New Roman" w:eastAsia="Times New Roman" w:hAnsi="Times New Roman"/>
        </w:rPr>
        <w:t xml:space="preserve"> , éclairage public et branchements électriques </w:t>
      </w:r>
      <w:r w:rsidRPr="0032108C">
        <w:rPr>
          <w:rFonts w:ascii="Times New Roman" w:eastAsia="Times New Roman" w:hAnsi="Times New Roman"/>
        </w:rPr>
        <w:t xml:space="preserve">à présenter leur candidature pour la réalisation des prestations décrites au point </w:t>
      </w:r>
      <w:r w:rsidR="00D476EF">
        <w:rPr>
          <w:rFonts w:ascii="Times New Roman" w:eastAsia="Times New Roman" w:hAnsi="Times New Roman"/>
        </w:rPr>
        <w:t>2</w:t>
      </w:r>
      <w:r w:rsidRPr="0032108C">
        <w:rPr>
          <w:rFonts w:ascii="Times New Roman" w:eastAsia="Times New Roman" w:hAnsi="Times New Roman"/>
        </w:rPr>
        <w:t>.</w:t>
      </w:r>
    </w:p>
    <w:p w:rsidR="00237F07" w:rsidRDefault="00237F07" w:rsidP="00432AC7">
      <w:pPr>
        <w:pStyle w:val="Sansinterligne"/>
        <w:spacing w:before="240"/>
        <w:ind w:left="357"/>
        <w:jc w:val="both"/>
        <w:rPr>
          <w:rFonts w:ascii="Times New Roman" w:hAnsi="Times New Roman"/>
          <w:bCs/>
        </w:rPr>
      </w:pPr>
    </w:p>
    <w:p w:rsidR="00432AC7" w:rsidRPr="0032108C" w:rsidRDefault="00432AC7" w:rsidP="00432AC7">
      <w:pPr>
        <w:pStyle w:val="Sansinterligne"/>
        <w:spacing w:before="240"/>
        <w:ind w:left="357"/>
        <w:jc w:val="both"/>
        <w:rPr>
          <w:rFonts w:ascii="Times New Roman" w:hAnsi="Times New Roman"/>
          <w:bCs/>
        </w:rPr>
      </w:pPr>
      <w:r w:rsidRPr="0032108C">
        <w:rPr>
          <w:rFonts w:ascii="Times New Roman" w:hAnsi="Times New Roman"/>
          <w:bCs/>
        </w:rPr>
        <w:t>Les références minimales requises pour la préqualification sont les suivantes :</w:t>
      </w:r>
    </w:p>
    <w:p w:rsidR="002F6594" w:rsidRDefault="002F6594" w:rsidP="002F6594">
      <w:pPr>
        <w:pStyle w:val="Sansinterligne"/>
        <w:numPr>
          <w:ilvl w:val="1"/>
          <w:numId w:val="23"/>
        </w:numPr>
        <w:spacing w:before="120"/>
        <w:jc w:val="both"/>
        <w:rPr>
          <w:rFonts w:ascii="Times New Roman" w:hAnsi="Times New Roman"/>
          <w:b/>
          <w:bCs/>
        </w:rPr>
      </w:pPr>
      <w:r>
        <w:rPr>
          <w:rFonts w:ascii="Times New Roman" w:hAnsi="Times New Roman"/>
          <w:b/>
          <w:bCs/>
        </w:rPr>
        <w:t>Références techniques</w:t>
      </w:r>
    </w:p>
    <w:p w:rsidR="006E2BA0" w:rsidRDefault="006E2BA0" w:rsidP="006E2BA0">
      <w:pPr>
        <w:pStyle w:val="Sansinterligne"/>
        <w:spacing w:before="120"/>
        <w:ind w:left="792"/>
        <w:jc w:val="both"/>
        <w:rPr>
          <w:rFonts w:ascii="Times New Roman" w:hAnsi="Times New Roman"/>
          <w:b/>
          <w:bCs/>
        </w:rPr>
      </w:pPr>
    </w:p>
    <w:p w:rsidR="00AB45EC" w:rsidRDefault="00AB45EC" w:rsidP="00CB1FC4">
      <w:pPr>
        <w:pStyle w:val="Sansinterligne"/>
        <w:numPr>
          <w:ilvl w:val="2"/>
          <w:numId w:val="23"/>
        </w:numPr>
        <w:tabs>
          <w:tab w:val="clear" w:pos="1440"/>
          <w:tab w:val="num" w:pos="1276"/>
        </w:tabs>
        <w:spacing w:before="120"/>
        <w:jc w:val="both"/>
        <w:rPr>
          <w:rFonts w:ascii="Times New Roman" w:hAnsi="Times New Roman"/>
          <w:b/>
        </w:rPr>
      </w:pPr>
      <w:r w:rsidRPr="0032108C">
        <w:rPr>
          <w:rFonts w:ascii="Times New Roman" w:hAnsi="Times New Roman"/>
          <w:b/>
          <w:bCs/>
        </w:rPr>
        <w:t>Références générales</w:t>
      </w:r>
      <w:r w:rsidRPr="0032108C">
        <w:rPr>
          <w:rFonts w:ascii="Times New Roman" w:hAnsi="Times New Roman"/>
          <w:bCs/>
        </w:rPr>
        <w:t xml:space="preserve"> : avoir réalisé avec succès, au cours des </w:t>
      </w:r>
      <w:r w:rsidR="006E4FFD">
        <w:rPr>
          <w:rFonts w:ascii="Times New Roman" w:hAnsi="Times New Roman"/>
          <w:bCs/>
        </w:rPr>
        <w:t xml:space="preserve">dix </w:t>
      </w:r>
      <w:r w:rsidRPr="0032108C">
        <w:rPr>
          <w:rFonts w:ascii="Times New Roman" w:hAnsi="Times New Roman"/>
          <w:bCs/>
        </w:rPr>
        <w:t>dernières années, au moi</w:t>
      </w:r>
      <w:r w:rsidR="00EF4ED3">
        <w:rPr>
          <w:rFonts w:ascii="Times New Roman" w:hAnsi="Times New Roman"/>
          <w:bCs/>
        </w:rPr>
        <w:t xml:space="preserve">ns </w:t>
      </w:r>
      <w:r w:rsidR="002F6594">
        <w:rPr>
          <w:rFonts w:ascii="Times New Roman" w:hAnsi="Times New Roman"/>
          <w:bCs/>
        </w:rPr>
        <w:t>trois</w:t>
      </w:r>
      <w:r w:rsidR="00EF4ED3">
        <w:rPr>
          <w:rFonts w:ascii="Times New Roman" w:hAnsi="Times New Roman"/>
          <w:bCs/>
        </w:rPr>
        <w:t xml:space="preserve"> contrats</w:t>
      </w:r>
      <w:r w:rsidR="002F6594">
        <w:rPr>
          <w:rFonts w:ascii="Times New Roman" w:hAnsi="Times New Roman"/>
          <w:bCs/>
        </w:rPr>
        <w:t xml:space="preserve"> d’</w:t>
      </w:r>
      <w:r w:rsidR="00D417B2">
        <w:rPr>
          <w:rFonts w:ascii="Times New Roman" w:hAnsi="Times New Roman"/>
          <w:bCs/>
        </w:rPr>
        <w:t xml:space="preserve">études </w:t>
      </w:r>
      <w:r w:rsidR="003A290F">
        <w:rPr>
          <w:rFonts w:ascii="Times New Roman" w:hAnsi="Times New Roman"/>
          <w:bCs/>
        </w:rPr>
        <w:t>et l’élaboration DAO</w:t>
      </w:r>
      <w:r w:rsidRPr="0032108C">
        <w:rPr>
          <w:rFonts w:ascii="Times New Roman" w:hAnsi="Times New Roman"/>
          <w:bCs/>
        </w:rPr>
        <w:t xml:space="preserve"> da</w:t>
      </w:r>
      <w:r w:rsidR="00EF4ED3">
        <w:rPr>
          <w:rFonts w:ascii="Times New Roman" w:hAnsi="Times New Roman"/>
          <w:bCs/>
        </w:rPr>
        <w:t xml:space="preserve">ns le domaine </w:t>
      </w:r>
      <w:r w:rsidR="00D417B2">
        <w:rPr>
          <w:rFonts w:ascii="Times New Roman" w:hAnsi="Times New Roman"/>
          <w:bCs/>
        </w:rPr>
        <w:t xml:space="preserve">de la construction et/ou de la réhabilitation </w:t>
      </w:r>
      <w:r w:rsidR="008A69FF">
        <w:rPr>
          <w:rFonts w:ascii="Times New Roman" w:hAnsi="Times New Roman"/>
          <w:bCs/>
        </w:rPr>
        <w:t xml:space="preserve">des </w:t>
      </w:r>
      <w:r w:rsidR="006E4FFD">
        <w:rPr>
          <w:rFonts w:ascii="Times New Roman" w:hAnsi="Times New Roman"/>
          <w:bCs/>
        </w:rPr>
        <w:t>infrastructures électriques</w:t>
      </w:r>
      <w:r w:rsidR="00EF4ED3">
        <w:rPr>
          <w:rFonts w:ascii="Times New Roman" w:hAnsi="Times New Roman"/>
          <w:bCs/>
        </w:rPr>
        <w:t xml:space="preserve">, </w:t>
      </w:r>
      <w:r w:rsidRPr="0032108C">
        <w:rPr>
          <w:rFonts w:ascii="Times New Roman" w:hAnsi="Times New Roman"/>
          <w:bCs/>
        </w:rPr>
        <w:t xml:space="preserve">d’une valeur nominale unitaire d’au moins </w:t>
      </w:r>
      <w:r w:rsidR="006E4FFD" w:rsidRPr="00CB1FC4">
        <w:rPr>
          <w:rFonts w:ascii="Times New Roman" w:hAnsi="Times New Roman"/>
          <w:b/>
        </w:rPr>
        <w:t xml:space="preserve">d’au moins </w:t>
      </w:r>
      <w:r w:rsidR="00CB1FC4" w:rsidRPr="00CB1FC4">
        <w:rPr>
          <w:rFonts w:ascii="Times New Roman" w:hAnsi="Times New Roman"/>
          <w:b/>
        </w:rPr>
        <w:t>trois</w:t>
      </w:r>
      <w:r w:rsidR="002F6594" w:rsidRPr="00CB1FC4">
        <w:rPr>
          <w:rFonts w:ascii="Times New Roman" w:hAnsi="Times New Roman"/>
          <w:b/>
        </w:rPr>
        <w:t xml:space="preserve"> cent mille </w:t>
      </w:r>
      <w:r w:rsidR="006E4FFD" w:rsidRPr="00CB1FC4">
        <w:rPr>
          <w:rFonts w:ascii="Times New Roman" w:hAnsi="Times New Roman"/>
          <w:b/>
        </w:rPr>
        <w:t>Euros (</w:t>
      </w:r>
      <w:r w:rsidR="00CB1FC4" w:rsidRPr="00CB1FC4">
        <w:rPr>
          <w:rFonts w:ascii="Times New Roman" w:hAnsi="Times New Roman"/>
          <w:b/>
        </w:rPr>
        <w:t>3</w:t>
      </w:r>
      <w:r w:rsidR="006E4FFD" w:rsidRPr="00CB1FC4">
        <w:rPr>
          <w:rFonts w:ascii="Times New Roman" w:hAnsi="Times New Roman"/>
          <w:b/>
        </w:rPr>
        <w:t>00 000 Euros).</w:t>
      </w:r>
    </w:p>
    <w:p w:rsidR="00C639DC" w:rsidRPr="00CB1FC4" w:rsidRDefault="00C639DC" w:rsidP="00C639DC">
      <w:pPr>
        <w:pStyle w:val="Sansinterligne"/>
        <w:spacing w:before="120"/>
        <w:ind w:left="1224"/>
        <w:jc w:val="both"/>
        <w:rPr>
          <w:rFonts w:ascii="Times New Roman" w:hAnsi="Times New Roman"/>
          <w:b/>
        </w:rPr>
      </w:pPr>
    </w:p>
    <w:p w:rsidR="0079562D" w:rsidRDefault="00AB45EC" w:rsidP="002F6594">
      <w:pPr>
        <w:pStyle w:val="Sansinterligne"/>
        <w:numPr>
          <w:ilvl w:val="2"/>
          <w:numId w:val="23"/>
        </w:numPr>
        <w:tabs>
          <w:tab w:val="clear" w:pos="1440"/>
          <w:tab w:val="num" w:pos="1276"/>
        </w:tabs>
        <w:spacing w:before="120"/>
        <w:jc w:val="both"/>
        <w:rPr>
          <w:rFonts w:ascii="Times New Roman" w:hAnsi="Times New Roman"/>
          <w:b/>
          <w:bCs/>
        </w:rPr>
      </w:pPr>
      <w:r w:rsidRPr="002F6594">
        <w:rPr>
          <w:rFonts w:ascii="Times New Roman" w:hAnsi="Times New Roman"/>
          <w:b/>
          <w:bCs/>
        </w:rPr>
        <w:t xml:space="preserve">Références spécifiques : </w:t>
      </w:r>
      <w:bookmarkStart w:id="17" w:name="_Hlk73735369"/>
    </w:p>
    <w:p w:rsidR="006E4FFD" w:rsidRPr="0079562D" w:rsidRDefault="00A20EA3" w:rsidP="0079562D">
      <w:pPr>
        <w:pStyle w:val="Sansinterligne"/>
        <w:numPr>
          <w:ilvl w:val="3"/>
          <w:numId w:val="23"/>
        </w:numPr>
        <w:spacing w:before="120"/>
        <w:jc w:val="both"/>
        <w:rPr>
          <w:rFonts w:ascii="Times New Roman" w:hAnsi="Times New Roman"/>
          <w:b/>
          <w:bCs/>
        </w:rPr>
      </w:pPr>
      <w:r w:rsidRPr="002F6594">
        <w:rPr>
          <w:rFonts w:ascii="Times New Roman" w:hAnsi="Times New Roman"/>
          <w:bCs/>
        </w:rPr>
        <w:t>Avoir</w:t>
      </w:r>
      <w:r w:rsidR="00EF4ED3" w:rsidRPr="002F6594">
        <w:rPr>
          <w:rFonts w:ascii="Times New Roman" w:hAnsi="Times New Roman"/>
          <w:bCs/>
        </w:rPr>
        <w:t xml:space="preserve"> réalisé avec succès, au cours des cinq dernières années, au moins </w:t>
      </w:r>
      <w:r w:rsidR="007157C5" w:rsidRPr="002F6594">
        <w:rPr>
          <w:rFonts w:ascii="Times New Roman" w:hAnsi="Times New Roman"/>
          <w:bCs/>
        </w:rPr>
        <w:t>deux</w:t>
      </w:r>
      <w:r w:rsidR="00EF4ED3" w:rsidRPr="002F6594">
        <w:rPr>
          <w:rFonts w:ascii="Times New Roman" w:hAnsi="Times New Roman"/>
          <w:bCs/>
        </w:rPr>
        <w:t xml:space="preserve"> contrat</w:t>
      </w:r>
      <w:r w:rsidR="007157C5" w:rsidRPr="002F6594">
        <w:rPr>
          <w:rFonts w:ascii="Times New Roman" w:hAnsi="Times New Roman"/>
          <w:bCs/>
        </w:rPr>
        <w:t xml:space="preserve">s </w:t>
      </w:r>
      <w:r w:rsidR="006E4FFD" w:rsidRPr="002F6594">
        <w:rPr>
          <w:rFonts w:ascii="Times New Roman" w:hAnsi="Times New Roman"/>
          <w:bCs/>
        </w:rPr>
        <w:t>d’é</w:t>
      </w:r>
      <w:r w:rsidR="005C7FA1" w:rsidRPr="002F6594">
        <w:rPr>
          <w:rFonts w:ascii="Times New Roman" w:hAnsi="Times New Roman"/>
          <w:bCs/>
        </w:rPr>
        <w:t>tudes</w:t>
      </w:r>
      <w:r w:rsidR="002F6594" w:rsidRPr="002F6594">
        <w:rPr>
          <w:rFonts w:ascii="Times New Roman" w:hAnsi="Times New Roman"/>
          <w:bCs/>
        </w:rPr>
        <w:t xml:space="preserve"> et l’élaboration DAO ou documents similaires</w:t>
      </w:r>
      <w:r w:rsidR="006E4FFD" w:rsidRPr="002F6594">
        <w:rPr>
          <w:rFonts w:ascii="Times New Roman" w:hAnsi="Times New Roman"/>
          <w:bCs/>
        </w:rPr>
        <w:t xml:space="preserve">: </w:t>
      </w:r>
    </w:p>
    <w:p w:rsidR="0079562D" w:rsidRDefault="0079562D" w:rsidP="0079562D">
      <w:pPr>
        <w:pStyle w:val="Sansinterligne"/>
        <w:numPr>
          <w:ilvl w:val="0"/>
          <w:numId w:val="43"/>
        </w:numPr>
        <w:spacing w:before="120"/>
        <w:jc w:val="both"/>
        <w:rPr>
          <w:rFonts w:ascii="Times New Roman" w:hAnsi="Times New Roman"/>
          <w:bCs/>
        </w:rPr>
      </w:pPr>
      <w:r>
        <w:rPr>
          <w:rFonts w:ascii="Times New Roman" w:hAnsi="Times New Roman"/>
          <w:bCs/>
        </w:rPr>
        <w:t>dont l’un portant sur la construction ou la réhabilitation d’une centrale thermique diesel d’une puissance installée minimale de 500 kVA. Une expérience relative au groupes semi rapide sera atout important ;</w:t>
      </w:r>
    </w:p>
    <w:p w:rsidR="0079562D" w:rsidRPr="0079562D" w:rsidRDefault="0079562D" w:rsidP="0079562D">
      <w:pPr>
        <w:pStyle w:val="Sansinterligne"/>
        <w:numPr>
          <w:ilvl w:val="0"/>
          <w:numId w:val="43"/>
        </w:numPr>
        <w:spacing w:before="120"/>
        <w:jc w:val="both"/>
        <w:rPr>
          <w:rFonts w:ascii="Times New Roman" w:hAnsi="Times New Roman"/>
          <w:bCs/>
        </w:rPr>
      </w:pPr>
      <w:r>
        <w:rPr>
          <w:rFonts w:ascii="Times New Roman" w:hAnsi="Times New Roman"/>
          <w:bCs/>
        </w:rPr>
        <w:t>et l’autre concernant la construction ou la réhabilitation d’une centrale hybride (SPV/thermique diesel).</w:t>
      </w:r>
    </w:p>
    <w:bookmarkEnd w:id="17"/>
    <w:p w:rsidR="00DC14C7" w:rsidRPr="0079562D" w:rsidRDefault="00A20EA3" w:rsidP="0079562D">
      <w:pPr>
        <w:pStyle w:val="Sansinterligne"/>
        <w:numPr>
          <w:ilvl w:val="3"/>
          <w:numId w:val="23"/>
        </w:numPr>
        <w:spacing w:before="120"/>
        <w:ind w:left="1134" w:firstLine="0"/>
        <w:jc w:val="both"/>
        <w:rPr>
          <w:rFonts w:ascii="Times New Roman" w:hAnsi="Times New Roman"/>
          <w:bCs/>
        </w:rPr>
      </w:pPr>
      <w:r w:rsidRPr="0079562D">
        <w:rPr>
          <w:rFonts w:ascii="Times New Roman" w:hAnsi="Times New Roman"/>
          <w:bCs/>
        </w:rPr>
        <w:t>Avoir</w:t>
      </w:r>
      <w:r w:rsidR="00DC14C7" w:rsidRPr="0079562D">
        <w:rPr>
          <w:rFonts w:ascii="Times New Roman" w:hAnsi="Times New Roman"/>
          <w:bCs/>
        </w:rPr>
        <w:t xml:space="preserve"> réalisé avec succès, au cours des cinq dernières années, au moins deux contrats </w:t>
      </w:r>
      <w:r w:rsidR="0089729C" w:rsidRPr="0079562D">
        <w:rPr>
          <w:rFonts w:ascii="Times New Roman" w:hAnsi="Times New Roman"/>
          <w:bCs/>
        </w:rPr>
        <w:t xml:space="preserve">portant sur </w:t>
      </w:r>
      <w:r w:rsidR="00DC14C7" w:rsidRPr="0079562D">
        <w:rPr>
          <w:rFonts w:ascii="Times New Roman" w:hAnsi="Times New Roman"/>
          <w:bCs/>
        </w:rPr>
        <w:t xml:space="preserve">des études </w:t>
      </w:r>
      <w:r w:rsidR="00D417B2" w:rsidRPr="0079562D">
        <w:rPr>
          <w:rFonts w:ascii="Times New Roman" w:hAnsi="Times New Roman"/>
          <w:bCs/>
        </w:rPr>
        <w:t xml:space="preserve">de construction et/ou de réhabilitation </w:t>
      </w:r>
      <w:r w:rsidR="002F6594" w:rsidRPr="0079562D">
        <w:rPr>
          <w:rFonts w:ascii="Times New Roman" w:hAnsi="Times New Roman"/>
          <w:bCs/>
        </w:rPr>
        <w:t>de postes sources HTA,</w:t>
      </w:r>
      <w:r w:rsidR="0089729C" w:rsidRPr="0079562D">
        <w:rPr>
          <w:rFonts w:ascii="Times New Roman" w:hAnsi="Times New Roman"/>
          <w:bCs/>
        </w:rPr>
        <w:t xml:space="preserve"> de transformation</w:t>
      </w:r>
      <w:r w:rsidR="00CB1FC4">
        <w:rPr>
          <w:rFonts w:ascii="Times New Roman" w:hAnsi="Times New Roman"/>
          <w:bCs/>
        </w:rPr>
        <w:t xml:space="preserve"> </w:t>
      </w:r>
      <w:r w:rsidR="0089729C" w:rsidRPr="0079562D">
        <w:rPr>
          <w:rFonts w:ascii="Times New Roman" w:hAnsi="Times New Roman"/>
          <w:bCs/>
        </w:rPr>
        <w:t>HTA/</w:t>
      </w:r>
      <w:r w:rsidRPr="0079562D">
        <w:rPr>
          <w:rFonts w:ascii="Times New Roman" w:hAnsi="Times New Roman"/>
          <w:bCs/>
        </w:rPr>
        <w:t>BT,</w:t>
      </w:r>
      <w:r w:rsidR="00D417B2" w:rsidRPr="0079562D">
        <w:rPr>
          <w:rFonts w:ascii="Times New Roman" w:hAnsi="Times New Roman"/>
          <w:bCs/>
        </w:rPr>
        <w:t xml:space="preserve"> de</w:t>
      </w:r>
      <w:r w:rsidR="0089729C" w:rsidRPr="0079562D">
        <w:rPr>
          <w:rFonts w:ascii="Times New Roman" w:hAnsi="Times New Roman"/>
          <w:bCs/>
        </w:rPr>
        <w:t xml:space="preserve"> réseaux de distribution HTA et BT et </w:t>
      </w:r>
      <w:r w:rsidR="002F6594" w:rsidRPr="0079562D">
        <w:rPr>
          <w:rFonts w:ascii="Times New Roman" w:hAnsi="Times New Roman"/>
          <w:bCs/>
        </w:rPr>
        <w:t>d’</w:t>
      </w:r>
      <w:r w:rsidR="0089729C" w:rsidRPr="0079562D">
        <w:rPr>
          <w:rFonts w:ascii="Times New Roman" w:hAnsi="Times New Roman"/>
          <w:bCs/>
        </w:rPr>
        <w:t xml:space="preserve">éclairage public ainsi que </w:t>
      </w:r>
      <w:r w:rsidR="00DC14C7" w:rsidRPr="0079562D">
        <w:rPr>
          <w:rFonts w:ascii="Times New Roman" w:hAnsi="Times New Roman"/>
          <w:bCs/>
        </w:rPr>
        <w:t xml:space="preserve">l’élaboration </w:t>
      </w:r>
      <w:r w:rsidR="0089729C" w:rsidRPr="0079562D">
        <w:rPr>
          <w:rFonts w:ascii="Times New Roman" w:hAnsi="Times New Roman"/>
          <w:bCs/>
        </w:rPr>
        <w:t xml:space="preserve">de </w:t>
      </w:r>
      <w:r w:rsidR="00DC14C7" w:rsidRPr="0079562D">
        <w:rPr>
          <w:rFonts w:ascii="Times New Roman" w:hAnsi="Times New Roman"/>
          <w:bCs/>
        </w:rPr>
        <w:t xml:space="preserve">DAO </w:t>
      </w:r>
      <w:r w:rsidR="00D417B2" w:rsidRPr="0079562D">
        <w:rPr>
          <w:rFonts w:ascii="Times New Roman" w:hAnsi="Times New Roman"/>
          <w:bCs/>
        </w:rPr>
        <w:t>ou de documents similaires. Le niveau de tension minimale en HTA sera de 15kV.</w:t>
      </w:r>
    </w:p>
    <w:p w:rsidR="00432AC7" w:rsidRPr="0032108C" w:rsidRDefault="00432AC7" w:rsidP="0089729C">
      <w:pPr>
        <w:pStyle w:val="Sansinterligne"/>
        <w:numPr>
          <w:ilvl w:val="0"/>
          <w:numId w:val="40"/>
        </w:numPr>
        <w:spacing w:before="240"/>
        <w:ind w:left="357" w:hanging="357"/>
        <w:jc w:val="both"/>
        <w:rPr>
          <w:rFonts w:ascii="Times New Roman" w:eastAsia="Times New Roman" w:hAnsi="Times New Roman"/>
        </w:rPr>
      </w:pPr>
      <w:r w:rsidRPr="0032108C">
        <w:rPr>
          <w:rFonts w:ascii="Times New Roman" w:hAnsi="Times New Roman"/>
        </w:rPr>
        <w:t>Les candidats intéressés devront transmettre</w:t>
      </w:r>
      <w:r w:rsidR="00A20EA3">
        <w:rPr>
          <w:rFonts w:ascii="Times New Roman" w:hAnsi="Times New Roman"/>
        </w:rPr>
        <w:t xml:space="preserve"> à l’adresse indiquée au point 7</w:t>
      </w:r>
      <w:r w:rsidRPr="0032108C">
        <w:rPr>
          <w:rFonts w:ascii="Times New Roman" w:hAnsi="Times New Roman"/>
        </w:rPr>
        <w:t xml:space="preserve"> ci-après, leurs dossiers de candidature qui doivent comprendre les éléments suivants :</w:t>
      </w:r>
    </w:p>
    <w:p w:rsidR="00432AC7" w:rsidRPr="0032108C" w:rsidRDefault="00432AC7" w:rsidP="0089729C">
      <w:pPr>
        <w:pStyle w:val="Sansinterligne"/>
        <w:numPr>
          <w:ilvl w:val="1"/>
          <w:numId w:val="40"/>
        </w:numPr>
        <w:spacing w:before="120"/>
        <w:ind w:left="788" w:hanging="431"/>
        <w:jc w:val="both"/>
        <w:rPr>
          <w:rFonts w:ascii="Times New Roman" w:eastAsia="Times New Roman" w:hAnsi="Times New Roman"/>
        </w:rPr>
      </w:pPr>
      <w:r w:rsidRPr="0032108C">
        <w:rPr>
          <w:rFonts w:ascii="Times New Roman" w:eastAsia="Times New Roman" w:hAnsi="Times New Roman"/>
        </w:rPr>
        <w:t xml:space="preserve">Une lettre de candidature, signée du responsable légal du Consultant ou du mandataire commun du groupement de Consultants et indiquant les coordonnées (adresse postale, téléphone, fax, adresse email) et la ou les nationalités des Candidats. En cas de groupement, la nationalité du </w:t>
      </w:r>
      <w:r w:rsidR="00ED4BA2">
        <w:rPr>
          <w:rFonts w:ascii="Times New Roman" w:eastAsia="Times New Roman" w:hAnsi="Times New Roman"/>
        </w:rPr>
        <w:t xml:space="preserve">mandataire </w:t>
      </w:r>
      <w:r w:rsidRPr="0032108C">
        <w:rPr>
          <w:rFonts w:ascii="Times New Roman" w:eastAsia="Times New Roman" w:hAnsi="Times New Roman"/>
        </w:rPr>
        <w:t xml:space="preserve"> du groupement sera considérée comme étant celle du groupement</w:t>
      </w:r>
      <w:r w:rsidR="00ED4BA2">
        <w:rPr>
          <w:rFonts w:ascii="Times New Roman" w:eastAsia="Times New Roman" w:hAnsi="Times New Roman"/>
        </w:rPr>
        <w:t xml:space="preserve">. </w:t>
      </w:r>
      <w:r w:rsidR="00ED4BA2" w:rsidRPr="00E0339C">
        <w:t>En cas de groupement, </w:t>
      </w:r>
      <w:r w:rsidR="00ED4BA2">
        <w:t xml:space="preserve">le dossier de candidature doit comprendre un Accord de groupement qui montre que </w:t>
      </w:r>
      <w:r w:rsidR="00ED4BA2" w:rsidRPr="00E0339C">
        <w:t>tous les membres le constituant seront solidairement responsables pour l’exécution de la totalité du Marché conformément à ses termes.</w:t>
      </w:r>
      <w:r w:rsidR="00D14EDA">
        <w:rPr>
          <w:rFonts w:ascii="Times New Roman" w:eastAsia="Times New Roman" w:hAnsi="Times New Roman"/>
        </w:rPr>
        <w:t xml:space="preserve"> En cas de groupement solidaire, les références de ses membres seront consolidées.</w:t>
      </w:r>
    </w:p>
    <w:p w:rsidR="00432AC7" w:rsidRPr="0032108C" w:rsidRDefault="00432AC7" w:rsidP="0089729C">
      <w:pPr>
        <w:pStyle w:val="Sansinterligne"/>
        <w:numPr>
          <w:ilvl w:val="1"/>
          <w:numId w:val="40"/>
        </w:numPr>
        <w:spacing w:before="120"/>
        <w:ind w:left="788" w:hanging="431"/>
        <w:jc w:val="both"/>
        <w:rPr>
          <w:rFonts w:ascii="Times New Roman" w:eastAsia="Times New Roman" w:hAnsi="Times New Roman"/>
        </w:rPr>
      </w:pPr>
      <w:r w:rsidRPr="0032108C">
        <w:rPr>
          <w:rFonts w:ascii="Times New Roman" w:hAnsi="Times New Roman"/>
        </w:rPr>
        <w:t xml:space="preserve">Les qualifications techniques, l’expérience en rapport avec les prestations demandées et les références concernant des marchés analogues exécutés par le candidat. Ces références, obligatoirement étayées par des attestations des bénéficiaires, doivent notamment porter sur l’expérience générale, l’expérience spécifique et toute autre référence pertinente qui démontrent que le candidat possède les capacités techniques pour exécuter les prestations requises avec indication de la nature </w:t>
      </w:r>
      <w:r w:rsidR="00AE210C">
        <w:rPr>
          <w:rFonts w:ascii="Times New Roman" w:hAnsi="Times New Roman"/>
        </w:rPr>
        <w:t xml:space="preserve">et description sommaire </w:t>
      </w:r>
      <w:r w:rsidRPr="0032108C">
        <w:rPr>
          <w:rFonts w:ascii="Times New Roman" w:hAnsi="Times New Roman"/>
        </w:rPr>
        <w:t>du projet</w:t>
      </w:r>
      <w:r w:rsidR="00AE210C">
        <w:rPr>
          <w:rFonts w:ascii="Times New Roman" w:hAnsi="Times New Roman"/>
        </w:rPr>
        <w:t xml:space="preserve"> supervisé</w:t>
      </w:r>
      <w:r w:rsidRPr="0032108C">
        <w:rPr>
          <w:rFonts w:ascii="Times New Roman" w:hAnsi="Times New Roman"/>
        </w:rPr>
        <w:t>, du bénéficiaire</w:t>
      </w:r>
      <w:r w:rsidR="00AE210C">
        <w:rPr>
          <w:rFonts w:ascii="Times New Roman" w:hAnsi="Times New Roman"/>
        </w:rPr>
        <w:t xml:space="preserve"> (adresse et contacts téléphonique et mail)</w:t>
      </w:r>
      <w:r w:rsidRPr="0032108C">
        <w:rPr>
          <w:rFonts w:ascii="Times New Roman" w:hAnsi="Times New Roman"/>
        </w:rPr>
        <w:t xml:space="preserve">, de sa période de réalisation, du </w:t>
      </w:r>
      <w:r w:rsidR="001F5BC3">
        <w:rPr>
          <w:rFonts w:ascii="Times New Roman" w:hAnsi="Times New Roman"/>
        </w:rPr>
        <w:t>coût</w:t>
      </w:r>
      <w:r w:rsidRPr="0032108C">
        <w:rPr>
          <w:rFonts w:ascii="Times New Roman" w:hAnsi="Times New Roman"/>
        </w:rPr>
        <w:t xml:space="preserve"> des prestations confiées au candidat</w:t>
      </w:r>
      <w:r w:rsidR="001F5BC3">
        <w:rPr>
          <w:rFonts w:ascii="Times New Roman" w:hAnsi="Times New Roman"/>
        </w:rPr>
        <w:t xml:space="preserve"> (préciser le volume incombant au candidat dans le cas d’un Groupement) </w:t>
      </w:r>
      <w:r w:rsidRPr="0032108C">
        <w:rPr>
          <w:rFonts w:ascii="Times New Roman" w:hAnsi="Times New Roman"/>
        </w:rPr>
        <w:t xml:space="preserve"> ;</w:t>
      </w:r>
    </w:p>
    <w:p w:rsidR="00971D1F" w:rsidRDefault="00971D1F">
      <w:pPr>
        <w:pStyle w:val="Sansinterligne"/>
        <w:jc w:val="both"/>
        <w:rPr>
          <w:rFonts w:ascii="Times New Roman" w:hAnsi="Times New Roman"/>
        </w:rPr>
      </w:pPr>
    </w:p>
    <w:p w:rsidR="00D14EDA" w:rsidRDefault="00D14EDA" w:rsidP="0089729C">
      <w:pPr>
        <w:pStyle w:val="Sansinterligne"/>
        <w:numPr>
          <w:ilvl w:val="0"/>
          <w:numId w:val="40"/>
        </w:numPr>
        <w:spacing w:before="240"/>
        <w:ind w:left="357" w:hanging="357"/>
        <w:jc w:val="both"/>
        <w:rPr>
          <w:rFonts w:ascii="Times New Roman" w:eastAsia="Times New Roman" w:hAnsi="Times New Roman"/>
        </w:rPr>
      </w:pPr>
      <w:r>
        <w:rPr>
          <w:rFonts w:ascii="Times New Roman" w:eastAsia="Times New Roman" w:hAnsi="Times New Roman"/>
        </w:rPr>
        <w:t>Les Dossiers de candidatures seront évalués sur la base des références spécifiques pertinentes présentées par chaque candidat. Les candidats seront classés de manière décroissante en fonction de la note obtenue.</w:t>
      </w:r>
    </w:p>
    <w:p w:rsidR="00672491" w:rsidRDefault="00672491" w:rsidP="0089729C">
      <w:pPr>
        <w:pStyle w:val="Sansinterligne"/>
        <w:numPr>
          <w:ilvl w:val="0"/>
          <w:numId w:val="40"/>
        </w:numPr>
        <w:spacing w:before="240"/>
        <w:ind w:left="357" w:hanging="357"/>
        <w:jc w:val="both"/>
        <w:rPr>
          <w:rFonts w:ascii="Times New Roman" w:eastAsia="Times New Roman" w:hAnsi="Times New Roman"/>
        </w:rPr>
      </w:pPr>
      <w:r w:rsidRPr="0032108C">
        <w:rPr>
          <w:rFonts w:ascii="Times New Roman" w:eastAsia="Times New Roman" w:hAnsi="Times New Roman"/>
        </w:rPr>
        <w:t>La SOMELEC dressera une liste restreinte d</w:t>
      </w:r>
      <w:r w:rsidR="00D14EDA">
        <w:rPr>
          <w:rFonts w:ascii="Times New Roman" w:eastAsia="Times New Roman" w:hAnsi="Times New Roman"/>
        </w:rPr>
        <w:t xml:space="preserve">e </w:t>
      </w:r>
      <w:r w:rsidRPr="0032108C">
        <w:rPr>
          <w:rFonts w:ascii="Times New Roman" w:eastAsia="Times New Roman" w:hAnsi="Times New Roman"/>
        </w:rPr>
        <w:t xml:space="preserve"> six candidats, présélectionnés sur la base </w:t>
      </w:r>
      <w:r w:rsidR="00D14EDA">
        <w:rPr>
          <w:rFonts w:ascii="Times New Roman" w:eastAsia="Times New Roman" w:hAnsi="Times New Roman"/>
        </w:rPr>
        <w:t xml:space="preserve"> du classement précité. L</w:t>
      </w:r>
      <w:r w:rsidR="005C4BAA">
        <w:rPr>
          <w:rFonts w:ascii="Times New Roman" w:eastAsia="Times New Roman" w:hAnsi="Times New Roman"/>
        </w:rPr>
        <w:t>a Demande de Proposition (DP)</w:t>
      </w:r>
      <w:r w:rsidR="00D14EDA">
        <w:rPr>
          <w:rFonts w:ascii="Times New Roman" w:eastAsia="Times New Roman" w:hAnsi="Times New Roman"/>
        </w:rPr>
        <w:t xml:space="preserve"> sera adressé</w:t>
      </w:r>
      <w:r w:rsidR="00321416">
        <w:rPr>
          <w:rFonts w:ascii="Times New Roman" w:eastAsia="Times New Roman" w:hAnsi="Times New Roman"/>
        </w:rPr>
        <w:t>e</w:t>
      </w:r>
      <w:r w:rsidR="00D14EDA">
        <w:rPr>
          <w:rFonts w:ascii="Times New Roman" w:eastAsia="Times New Roman" w:hAnsi="Times New Roman"/>
        </w:rPr>
        <w:t xml:space="preserve"> à ladite liste restreinte</w:t>
      </w:r>
      <w:r w:rsidR="00321416">
        <w:rPr>
          <w:rFonts w:ascii="Times New Roman" w:eastAsia="Times New Roman" w:hAnsi="Times New Roman"/>
        </w:rPr>
        <w:t xml:space="preserve">. </w:t>
      </w:r>
    </w:p>
    <w:p w:rsidR="00802CC5" w:rsidRDefault="00802CC5" w:rsidP="00802CC5">
      <w:pPr>
        <w:pStyle w:val="Sansinterligne"/>
        <w:spacing w:before="240"/>
        <w:jc w:val="both"/>
        <w:rPr>
          <w:rFonts w:ascii="Times New Roman" w:eastAsia="Times New Roman" w:hAnsi="Times New Roman"/>
        </w:rPr>
      </w:pPr>
    </w:p>
    <w:p w:rsidR="00802CC5" w:rsidRDefault="00802CC5" w:rsidP="00802CC5">
      <w:pPr>
        <w:pStyle w:val="Sansinterligne"/>
        <w:spacing w:before="240"/>
        <w:jc w:val="both"/>
        <w:rPr>
          <w:rFonts w:ascii="Times New Roman" w:eastAsia="Times New Roman" w:hAnsi="Times New Roman"/>
        </w:rPr>
      </w:pPr>
    </w:p>
    <w:p w:rsidR="00802CC5" w:rsidRPr="0032108C" w:rsidRDefault="00802CC5" w:rsidP="00802CC5">
      <w:pPr>
        <w:pStyle w:val="Sansinterligne"/>
        <w:spacing w:before="240"/>
        <w:jc w:val="both"/>
        <w:rPr>
          <w:rFonts w:ascii="Times New Roman" w:eastAsia="Times New Roman" w:hAnsi="Times New Roman"/>
        </w:rPr>
      </w:pPr>
    </w:p>
    <w:p w:rsidR="00432AC7" w:rsidRPr="00F8091E" w:rsidRDefault="00432AC7" w:rsidP="00432AC7">
      <w:pPr>
        <w:pStyle w:val="Sansinterligne"/>
        <w:jc w:val="both"/>
        <w:rPr>
          <w:rFonts w:ascii="Times New Roman" w:hAnsi="Times New Roman"/>
          <w:b/>
          <w:sz w:val="16"/>
          <w:szCs w:val="16"/>
        </w:rPr>
      </w:pPr>
    </w:p>
    <w:p w:rsidR="00432AC7" w:rsidRPr="00CB1FC4" w:rsidRDefault="00432AC7" w:rsidP="00CB1FC4">
      <w:pPr>
        <w:pStyle w:val="Sansinterligne"/>
        <w:numPr>
          <w:ilvl w:val="0"/>
          <w:numId w:val="40"/>
        </w:numPr>
        <w:spacing w:after="120"/>
        <w:ind w:left="357" w:hanging="357"/>
        <w:jc w:val="both"/>
        <w:rPr>
          <w:rFonts w:ascii="Times New Roman" w:hAnsi="Times New Roman"/>
          <w:b/>
          <w:bCs/>
        </w:rPr>
      </w:pPr>
      <w:r w:rsidRPr="0032108C">
        <w:rPr>
          <w:rFonts w:ascii="Times New Roman" w:hAnsi="Times New Roman"/>
        </w:rPr>
        <w:t>Les dossiers de candidature, rédigés en langue française (seules les pièces constitutives du dossier de candidature libellées en français ou accompagnées de leur traduction conforme dans cette langue</w:t>
      </w:r>
      <w:r w:rsidR="00F8091E">
        <w:rPr>
          <w:rFonts w:ascii="Times New Roman" w:hAnsi="Times New Roman"/>
        </w:rPr>
        <w:t xml:space="preserve"> –faite par un traducteur agréé-</w:t>
      </w:r>
      <w:r w:rsidRPr="0032108C">
        <w:rPr>
          <w:rFonts w:ascii="Times New Roman" w:hAnsi="Times New Roman"/>
        </w:rPr>
        <w:t xml:space="preserve"> seront prises en compte pour l’évaluation) et établis en quatre exemplaires dont un original, doivent être adressés par courrier ou déposées </w:t>
      </w:r>
      <w:r w:rsidRPr="00CB1FC4">
        <w:rPr>
          <w:rFonts w:ascii="Times New Roman" w:hAnsi="Times New Roman"/>
          <w:b/>
          <w:bCs/>
        </w:rPr>
        <w:t xml:space="preserve">au plus tard le </w:t>
      </w:r>
      <w:r w:rsidR="00CB1FC4" w:rsidRPr="00CB1FC4">
        <w:rPr>
          <w:rFonts w:ascii="Times New Roman" w:hAnsi="Times New Roman"/>
          <w:b/>
          <w:bCs/>
        </w:rPr>
        <w:t>19</w:t>
      </w:r>
      <w:r w:rsidR="004D4E6E" w:rsidRPr="00CB1FC4">
        <w:rPr>
          <w:rFonts w:ascii="Times New Roman" w:hAnsi="Times New Roman"/>
          <w:b/>
          <w:bCs/>
        </w:rPr>
        <w:t>/</w:t>
      </w:r>
      <w:r w:rsidR="00CB1FC4" w:rsidRPr="00CB1FC4">
        <w:rPr>
          <w:rFonts w:ascii="Times New Roman" w:hAnsi="Times New Roman"/>
          <w:b/>
          <w:bCs/>
        </w:rPr>
        <w:t>07</w:t>
      </w:r>
      <w:r w:rsidR="005C4BAA" w:rsidRPr="00CB1FC4">
        <w:rPr>
          <w:rFonts w:ascii="Times New Roman" w:hAnsi="Times New Roman"/>
          <w:b/>
          <w:bCs/>
        </w:rPr>
        <w:t>/202</w:t>
      </w:r>
      <w:r w:rsidR="005C7FA1" w:rsidRPr="00CB1FC4">
        <w:rPr>
          <w:rFonts w:ascii="Times New Roman" w:hAnsi="Times New Roman"/>
          <w:b/>
          <w:bCs/>
        </w:rPr>
        <w:t>1</w:t>
      </w:r>
      <w:r w:rsidRPr="00CB1FC4">
        <w:rPr>
          <w:rFonts w:ascii="Times New Roman" w:hAnsi="Times New Roman"/>
          <w:b/>
          <w:bCs/>
        </w:rPr>
        <w:t xml:space="preserve"> à 12h00 TU à l’adresse suivante :</w:t>
      </w:r>
    </w:p>
    <w:p w:rsidR="00432AC7" w:rsidRPr="00CB1FC4" w:rsidRDefault="00321416" w:rsidP="00432AC7">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 xml:space="preserve">Madame la Conseillère chargée de la Cellule des marchés de la SOMELEC </w:t>
      </w:r>
    </w:p>
    <w:p w:rsidR="00432AC7" w:rsidRPr="00CB1FC4" w:rsidRDefault="00432AC7" w:rsidP="00432AC7">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47, Avenue de l’Indépendance</w:t>
      </w:r>
    </w:p>
    <w:p w:rsidR="00432AC7" w:rsidRPr="00CB1FC4" w:rsidRDefault="00432AC7" w:rsidP="00432AC7">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BP 355 Nouakchott</w:t>
      </w:r>
    </w:p>
    <w:p w:rsidR="00432AC7" w:rsidRPr="00CB1FC4" w:rsidRDefault="00432AC7" w:rsidP="00432AC7">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République Islamique de Mauritanie</w:t>
      </w:r>
    </w:p>
    <w:p w:rsidR="00CB1FC4" w:rsidRDefault="00CB1FC4" w:rsidP="00EC455E">
      <w:pPr>
        <w:pStyle w:val="Sansinterligne"/>
        <w:rPr>
          <w:rFonts w:ascii="Times New Roman" w:hAnsi="Times New Roman"/>
        </w:rPr>
      </w:pPr>
    </w:p>
    <w:p w:rsidR="00C639DC" w:rsidRDefault="00C639DC" w:rsidP="00EC455E">
      <w:pPr>
        <w:pStyle w:val="Sansinterligne"/>
        <w:rPr>
          <w:rFonts w:ascii="Times New Roman" w:hAnsi="Times New Roman"/>
        </w:rPr>
      </w:pPr>
    </w:p>
    <w:p w:rsidR="00C639DC" w:rsidRDefault="00C639DC" w:rsidP="00EC455E">
      <w:pPr>
        <w:pStyle w:val="Sansinterligne"/>
        <w:rPr>
          <w:rFonts w:ascii="Times New Roman" w:hAnsi="Times New Roman"/>
        </w:rPr>
      </w:pPr>
    </w:p>
    <w:p w:rsidR="00432AC7" w:rsidRDefault="00432AC7" w:rsidP="00EC455E">
      <w:pPr>
        <w:pStyle w:val="Sansinterligne"/>
        <w:rPr>
          <w:rFonts w:ascii="Times New Roman" w:hAnsi="Times New Roman"/>
        </w:rPr>
      </w:pPr>
      <w:r w:rsidRPr="0032108C">
        <w:rPr>
          <w:rFonts w:ascii="Times New Roman" w:hAnsi="Times New Roman"/>
        </w:rPr>
        <w:t>Et porter la mention :</w:t>
      </w:r>
    </w:p>
    <w:p w:rsidR="00CB1FC4" w:rsidRPr="0032108C" w:rsidRDefault="00CB1FC4" w:rsidP="00EC455E">
      <w:pPr>
        <w:pStyle w:val="Sansinterligne"/>
        <w:rPr>
          <w:rFonts w:ascii="Times New Roman" w:hAnsi="Times New Roman"/>
        </w:rPr>
      </w:pPr>
    </w:p>
    <w:p w:rsidR="005C4BAA" w:rsidRDefault="005C4BAA" w:rsidP="00CB1FC4">
      <w:pPr>
        <w:ind w:left="284" w:right="424"/>
        <w:contextualSpacing/>
        <w:jc w:val="both"/>
        <w:rPr>
          <w:b/>
          <w:bCs/>
          <w:sz w:val="26"/>
          <w:szCs w:val="26"/>
        </w:rPr>
      </w:pPr>
      <w:r w:rsidRPr="00A20EA3">
        <w:rPr>
          <w:b/>
          <w:bCs/>
          <w:sz w:val="24"/>
          <w:szCs w:val="24"/>
        </w:rPr>
        <w:t>« </w:t>
      </w:r>
      <w:r w:rsidR="00A20EA3" w:rsidRPr="00A20EA3">
        <w:rPr>
          <w:b/>
          <w:bCs/>
          <w:sz w:val="24"/>
          <w:szCs w:val="24"/>
        </w:rPr>
        <w:t xml:space="preserve">Appel à manifestation d’intérêt n° </w:t>
      </w:r>
      <w:r w:rsidR="00CB1FC4">
        <w:rPr>
          <w:b/>
          <w:bCs/>
          <w:sz w:val="24"/>
          <w:szCs w:val="24"/>
        </w:rPr>
        <w:t>03/CAE/</w:t>
      </w:r>
      <w:r w:rsidR="00A20EA3" w:rsidRPr="00A20EA3">
        <w:rPr>
          <w:b/>
          <w:bCs/>
          <w:sz w:val="24"/>
          <w:szCs w:val="24"/>
        </w:rPr>
        <w:t xml:space="preserve">2021 pour le recrutement d’un consultant </w:t>
      </w:r>
      <w:r w:rsidR="00293904">
        <w:rPr>
          <w:b/>
          <w:bCs/>
          <w:sz w:val="24"/>
          <w:szCs w:val="24"/>
        </w:rPr>
        <w:t xml:space="preserve">firme </w:t>
      </w:r>
      <w:r w:rsidR="00A20EA3" w:rsidRPr="00A20EA3">
        <w:rPr>
          <w:b/>
          <w:bCs/>
          <w:sz w:val="24"/>
          <w:szCs w:val="24"/>
        </w:rPr>
        <w:t xml:space="preserve">chargé de la réalisation des études, de l’élaboration des documents d’appel à candidature, </w:t>
      </w:r>
      <w:r w:rsidR="00D87314">
        <w:rPr>
          <w:b/>
          <w:bCs/>
          <w:sz w:val="24"/>
          <w:szCs w:val="24"/>
        </w:rPr>
        <w:t xml:space="preserve">du </w:t>
      </w:r>
      <w:r w:rsidR="00A20EA3" w:rsidRPr="00A20EA3">
        <w:rPr>
          <w:b/>
          <w:bCs/>
          <w:sz w:val="24"/>
          <w:szCs w:val="24"/>
        </w:rPr>
        <w:t xml:space="preserve">contrôle et </w:t>
      </w:r>
      <w:r w:rsidR="00D87314">
        <w:rPr>
          <w:b/>
          <w:bCs/>
          <w:sz w:val="24"/>
          <w:szCs w:val="24"/>
        </w:rPr>
        <w:t xml:space="preserve">de la </w:t>
      </w:r>
      <w:r w:rsidR="00A20EA3" w:rsidRPr="00A20EA3">
        <w:rPr>
          <w:b/>
          <w:bCs/>
          <w:sz w:val="24"/>
          <w:szCs w:val="24"/>
        </w:rPr>
        <w:t>supervision des travaux de réalisation pour le projet de renforcement des infrastructures électriques de villes de l’intérieur du</w:t>
      </w:r>
      <w:r w:rsidR="00A20EA3">
        <w:rPr>
          <w:b/>
          <w:bCs/>
          <w:sz w:val="26"/>
          <w:szCs w:val="26"/>
        </w:rPr>
        <w:t xml:space="preserve"> pays</w:t>
      </w:r>
      <w:r w:rsidR="00253F54" w:rsidRPr="00EB55C1">
        <w:rPr>
          <w:b/>
          <w:bCs/>
          <w:sz w:val="26"/>
          <w:szCs w:val="26"/>
        </w:rPr>
        <w:t>.</w:t>
      </w:r>
      <w:r w:rsidR="00253F54">
        <w:rPr>
          <w:b/>
          <w:bCs/>
          <w:sz w:val="26"/>
          <w:szCs w:val="26"/>
        </w:rPr>
        <w:t xml:space="preserve"> »</w:t>
      </w:r>
    </w:p>
    <w:p w:rsidR="00CB1FC4" w:rsidRPr="0032108C" w:rsidRDefault="00CB1FC4" w:rsidP="00CB1FC4">
      <w:pPr>
        <w:ind w:left="284" w:right="424"/>
        <w:contextualSpacing/>
        <w:jc w:val="both"/>
        <w:rPr>
          <w:b/>
          <w:bCs/>
          <w:sz w:val="26"/>
          <w:szCs w:val="26"/>
        </w:rPr>
      </w:pPr>
    </w:p>
    <w:p w:rsidR="00432AC7" w:rsidRPr="0032108C" w:rsidRDefault="00432AC7" w:rsidP="0089729C">
      <w:pPr>
        <w:pStyle w:val="Sansinterligne"/>
        <w:numPr>
          <w:ilvl w:val="0"/>
          <w:numId w:val="40"/>
        </w:numPr>
        <w:spacing w:after="120"/>
        <w:ind w:left="357" w:hanging="357"/>
        <w:jc w:val="both"/>
        <w:rPr>
          <w:rFonts w:ascii="Times New Roman" w:hAnsi="Times New Roman"/>
        </w:rPr>
      </w:pPr>
      <w:r w:rsidRPr="0032108C">
        <w:rPr>
          <w:rFonts w:ascii="Times New Roman" w:hAnsi="Times New Roman"/>
        </w:rPr>
        <w:t>Pour toute demande d’éclaircissement relative au présent avis, les candidats intéressés doivent s’adresser à l’adresse indiquée ci-dessous :</w:t>
      </w:r>
    </w:p>
    <w:p w:rsidR="00C639DC" w:rsidRDefault="00C639DC" w:rsidP="00672491">
      <w:pPr>
        <w:autoSpaceDE w:val="0"/>
        <w:autoSpaceDN w:val="0"/>
        <w:adjustRightInd w:val="0"/>
        <w:spacing w:after="0" w:line="240" w:lineRule="auto"/>
        <w:ind w:left="2832"/>
        <w:jc w:val="both"/>
        <w:rPr>
          <w:rFonts w:ascii="Times New Roman" w:hAnsi="Times New Roman"/>
          <w:b/>
          <w:bCs/>
        </w:rPr>
      </w:pPr>
    </w:p>
    <w:p w:rsidR="00672491" w:rsidRPr="00CB1FC4" w:rsidRDefault="00321416" w:rsidP="00672491">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 xml:space="preserve">Madame la Conseillère chargée de la Cellule des marchés de la SOMELEC </w:t>
      </w:r>
      <w:r w:rsidR="00672491" w:rsidRPr="00CB1FC4">
        <w:rPr>
          <w:rFonts w:ascii="Times New Roman" w:hAnsi="Times New Roman"/>
          <w:b/>
          <w:bCs/>
        </w:rPr>
        <w:t>47, Avenue de l’Indépendance</w:t>
      </w:r>
    </w:p>
    <w:p w:rsidR="00672491" w:rsidRPr="00CB1FC4" w:rsidRDefault="00672491" w:rsidP="00672491">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BP 355 Nouakchott</w:t>
      </w:r>
    </w:p>
    <w:p w:rsidR="00672491" w:rsidRPr="00CB1FC4" w:rsidRDefault="00672491" w:rsidP="00672491">
      <w:pPr>
        <w:autoSpaceDE w:val="0"/>
        <w:autoSpaceDN w:val="0"/>
        <w:adjustRightInd w:val="0"/>
        <w:spacing w:after="0" w:line="240" w:lineRule="auto"/>
        <w:ind w:left="2832"/>
        <w:jc w:val="both"/>
        <w:rPr>
          <w:rFonts w:ascii="Times New Roman" w:hAnsi="Times New Roman"/>
          <w:b/>
          <w:bCs/>
        </w:rPr>
      </w:pPr>
      <w:r w:rsidRPr="00CB1FC4">
        <w:rPr>
          <w:rFonts w:ascii="Times New Roman" w:hAnsi="Times New Roman"/>
          <w:b/>
          <w:bCs/>
        </w:rPr>
        <w:t>République Islamique de Mauritanie</w:t>
      </w:r>
    </w:p>
    <w:p w:rsidR="00321416" w:rsidRDefault="006E2BA0" w:rsidP="006E2BA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b/>
          <w:bCs/>
        </w:rPr>
        <w:t>E-</w:t>
      </w:r>
      <w:r w:rsidR="00321416" w:rsidRPr="00CB1FC4">
        <w:rPr>
          <w:rFonts w:ascii="Times New Roman" w:hAnsi="Times New Roman"/>
          <w:b/>
          <w:bCs/>
        </w:rPr>
        <w:t xml:space="preserve">mail : </w:t>
      </w:r>
      <w:hyperlink r:id="rId9" w:history="1">
        <w:r w:rsidR="00321416" w:rsidRPr="00CB1FC4">
          <w:rPr>
            <w:rStyle w:val="Lienhypertexte"/>
            <w:rFonts w:ascii="Times New Roman" w:hAnsi="Times New Roman"/>
            <w:b/>
            <w:bCs/>
          </w:rPr>
          <w:t>cmsomelec@gmail.com</w:t>
        </w:r>
      </w:hyperlink>
      <w:r w:rsidR="00CB1FC4" w:rsidRPr="00CB1FC4" w:rsidDel="00CB1FC4">
        <w:rPr>
          <w:rFonts w:ascii="Times New Roman" w:hAnsi="Times New Roman"/>
          <w:b/>
          <w:bCs/>
        </w:rPr>
        <w:t xml:space="preserve"> </w:t>
      </w:r>
    </w:p>
    <w:p w:rsidR="00CB1FC4" w:rsidRDefault="00CB1FC4" w:rsidP="00CB1FC4">
      <w:pPr>
        <w:autoSpaceDE w:val="0"/>
        <w:autoSpaceDN w:val="0"/>
        <w:adjustRightInd w:val="0"/>
        <w:spacing w:after="0" w:line="240" w:lineRule="auto"/>
        <w:ind w:left="3686"/>
        <w:rPr>
          <w:rFonts w:ascii="Times New Roman" w:hAnsi="Times New Roman"/>
        </w:rPr>
      </w:pPr>
    </w:p>
    <w:p w:rsidR="00C639DC" w:rsidRDefault="00C639DC" w:rsidP="00F8091E">
      <w:pPr>
        <w:pStyle w:val="Sansinterligne"/>
        <w:rPr>
          <w:rFonts w:ascii="Times New Roman" w:hAnsi="Times New Roman"/>
        </w:rPr>
      </w:pPr>
    </w:p>
    <w:p w:rsidR="00A20EA3" w:rsidRDefault="00A20EA3" w:rsidP="00F8091E">
      <w:pPr>
        <w:pStyle w:val="Sansinterligne"/>
        <w:rPr>
          <w:rFonts w:ascii="Times New Roman" w:hAnsi="Times New Roman"/>
          <w:b/>
          <w:sz w:val="24"/>
          <w:szCs w:val="24"/>
        </w:rPr>
      </w:pPr>
    </w:p>
    <w:p w:rsidR="00293904" w:rsidRDefault="00293904" w:rsidP="00E012FD">
      <w:pPr>
        <w:pStyle w:val="Sansinterligne"/>
        <w:numPr>
          <w:ilvl w:val="0"/>
          <w:numId w:val="40"/>
        </w:numPr>
        <w:spacing w:after="120"/>
        <w:ind w:left="357" w:hanging="357"/>
        <w:jc w:val="both"/>
        <w:rPr>
          <w:rFonts w:ascii="Times New Roman" w:hAnsi="Times New Roman"/>
        </w:rPr>
      </w:pPr>
      <w:r>
        <w:rPr>
          <w:rFonts w:ascii="Times New Roman" w:hAnsi="Times New Roman"/>
        </w:rPr>
        <w:t>Les candidats peuvent consulter les Termes de référence à travers le lien suivant :</w:t>
      </w:r>
      <w:r w:rsidR="00237F07">
        <w:rPr>
          <w:rFonts w:ascii="Times New Roman" w:hAnsi="Times New Roman"/>
        </w:rPr>
        <w:t xml:space="preserve"> </w:t>
      </w:r>
      <w:hyperlink r:id="rId10" w:history="1">
        <w:r w:rsidR="00237F07" w:rsidRPr="00094CDC">
          <w:rPr>
            <w:rStyle w:val="Lienhypertexte"/>
            <w:rFonts w:ascii="Times New Roman" w:hAnsi="Times New Roman"/>
          </w:rPr>
          <w:t>https://somelec.mr/?q=node/1548</w:t>
        </w:r>
      </w:hyperlink>
      <w:r w:rsidR="00237F07">
        <w:rPr>
          <w:rFonts w:ascii="Times New Roman" w:hAnsi="Times New Roman"/>
        </w:rPr>
        <w:tab/>
      </w:r>
    </w:p>
    <w:p w:rsidR="00A20EA3" w:rsidRDefault="00A20EA3" w:rsidP="00F8091E">
      <w:pPr>
        <w:pStyle w:val="Sansinterligne"/>
        <w:rPr>
          <w:rFonts w:ascii="Times New Roman" w:hAnsi="Times New Roman"/>
          <w:b/>
          <w:sz w:val="24"/>
          <w:szCs w:val="24"/>
        </w:rPr>
      </w:pPr>
    </w:p>
    <w:p w:rsidR="00293904" w:rsidRDefault="00293904" w:rsidP="00F8091E">
      <w:pPr>
        <w:pStyle w:val="Sansinterligne"/>
        <w:rPr>
          <w:rFonts w:ascii="Times New Roman" w:hAnsi="Times New Roman"/>
          <w:b/>
          <w:sz w:val="24"/>
          <w:szCs w:val="24"/>
        </w:rPr>
      </w:pPr>
    </w:p>
    <w:p w:rsidR="00293904" w:rsidRDefault="00293904" w:rsidP="00F8091E">
      <w:pPr>
        <w:pStyle w:val="Sansinterligne"/>
        <w:rPr>
          <w:rFonts w:ascii="Times New Roman" w:hAnsi="Times New Roman"/>
          <w:b/>
          <w:sz w:val="24"/>
          <w:szCs w:val="24"/>
        </w:rPr>
      </w:pPr>
    </w:p>
    <w:p w:rsidR="00432AC7" w:rsidRDefault="004D4E6E" w:rsidP="00A20EA3">
      <w:pPr>
        <w:pStyle w:val="Sansinterligne"/>
        <w:ind w:firstLine="708"/>
        <w:rPr>
          <w:rFonts w:ascii="Times New Roman" w:hAnsi="Times New Roman"/>
          <w:b/>
          <w:sz w:val="24"/>
          <w:szCs w:val="24"/>
        </w:rPr>
      </w:pPr>
      <w:r w:rsidRPr="0032108C">
        <w:rPr>
          <w:rFonts w:ascii="Times New Roman" w:hAnsi="Times New Roman"/>
          <w:b/>
          <w:sz w:val="24"/>
          <w:szCs w:val="24"/>
        </w:rPr>
        <w:t>LE PRESIDENT DE LA COMMISSIONDES MARCHES D’INVESTISSEMENT</w:t>
      </w:r>
    </w:p>
    <w:p w:rsidR="00A20EA3" w:rsidRPr="0032108C" w:rsidRDefault="00A20EA3" w:rsidP="00A20EA3">
      <w:pPr>
        <w:pStyle w:val="Sansinterligne"/>
        <w:ind w:firstLine="708"/>
        <w:rPr>
          <w:rFonts w:ascii="Times New Roman" w:hAnsi="Times New Roman"/>
          <w:b/>
          <w:sz w:val="24"/>
          <w:szCs w:val="24"/>
        </w:rPr>
      </w:pPr>
    </w:p>
    <w:p w:rsidR="00432AC7" w:rsidRPr="0032108C" w:rsidRDefault="00432AC7" w:rsidP="00432AC7">
      <w:pPr>
        <w:pStyle w:val="Sansinterligne"/>
        <w:jc w:val="center"/>
        <w:rPr>
          <w:rFonts w:ascii="Times New Roman" w:hAnsi="Times New Roman"/>
          <w:b/>
          <w:sz w:val="24"/>
          <w:szCs w:val="24"/>
        </w:rPr>
      </w:pPr>
    </w:p>
    <w:p w:rsidR="0055562C" w:rsidRPr="00A20EA3" w:rsidRDefault="005C7FA1" w:rsidP="005C4BAA">
      <w:pPr>
        <w:pStyle w:val="Sansinterligne"/>
        <w:jc w:val="center"/>
        <w:rPr>
          <w:rFonts w:ascii="Times New Roman" w:hAnsi="Times New Roman"/>
          <w:b/>
          <w:sz w:val="32"/>
          <w:szCs w:val="32"/>
        </w:rPr>
      </w:pPr>
      <w:r w:rsidRPr="00A20EA3">
        <w:rPr>
          <w:rFonts w:ascii="Times New Roman" w:hAnsi="Times New Roman"/>
          <w:b/>
          <w:sz w:val="32"/>
          <w:szCs w:val="32"/>
        </w:rPr>
        <w:t>Cheikh Abdellahi BEDDA</w:t>
      </w:r>
    </w:p>
    <w:sectPr w:rsidR="0055562C" w:rsidRPr="00A20EA3" w:rsidSect="001E28F0">
      <w:footerReference w:type="even" r:id="rId11"/>
      <w:footerReference w:type="default" r:id="rId12"/>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432" w:rsidRDefault="00B26432">
      <w:r>
        <w:separator/>
      </w:r>
    </w:p>
  </w:endnote>
  <w:endnote w:type="continuationSeparator" w:id="0">
    <w:p w:rsidR="00B26432" w:rsidRDefault="00B2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BDF" w:rsidRDefault="00624E46" w:rsidP="00C86049">
    <w:pPr>
      <w:pStyle w:val="Pieddepage"/>
      <w:framePr w:wrap="around" w:vAnchor="text" w:hAnchor="margin" w:xAlign="right" w:y="1"/>
      <w:rPr>
        <w:rStyle w:val="Numrodepage"/>
      </w:rPr>
    </w:pPr>
    <w:r>
      <w:rPr>
        <w:rStyle w:val="Numrodepage"/>
      </w:rPr>
      <w:fldChar w:fldCharType="begin"/>
    </w:r>
    <w:r w:rsidR="00971BDF">
      <w:rPr>
        <w:rStyle w:val="Numrodepage"/>
      </w:rPr>
      <w:instrText xml:space="preserve">PAGE  </w:instrText>
    </w:r>
    <w:r>
      <w:rPr>
        <w:rStyle w:val="Numrodepage"/>
      </w:rPr>
      <w:fldChar w:fldCharType="end"/>
    </w:r>
  </w:p>
  <w:p w:rsidR="00971BDF" w:rsidRDefault="00971BDF" w:rsidP="00C860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CC5" w:rsidRDefault="00802CC5" w:rsidP="00802CC5">
    <w:pPr>
      <w:pStyle w:val="Pieddepage"/>
      <w:pBdr>
        <w:top w:val="thinThickSmallGap" w:sz="24" w:space="1" w:color="622423"/>
      </w:pBdr>
      <w:tabs>
        <w:tab w:val="clear" w:pos="4536"/>
        <w:tab w:val="clear" w:pos="9072"/>
        <w:tab w:val="right" w:pos="9638"/>
      </w:tabs>
      <w:rPr>
        <w:rFonts w:ascii="Cambria" w:hAnsi="Cambria"/>
      </w:rPr>
    </w:pPr>
    <w:r>
      <w:rPr>
        <w:rFonts w:ascii="Cambria" w:hAnsi="Cambria"/>
      </w:rPr>
      <w:t>AMI N°03/CAE/2021</w:t>
    </w:r>
    <w:r>
      <w:rPr>
        <w:rFonts w:ascii="Cambria" w:hAnsi="Cambria"/>
      </w:rPr>
      <w:tab/>
      <w:t xml:space="preserve">Page </w:t>
    </w:r>
    <w:r>
      <w:fldChar w:fldCharType="begin"/>
    </w:r>
    <w:r>
      <w:instrText xml:space="preserve"> PAGE   \* MERGEFORMAT </w:instrText>
    </w:r>
    <w:r>
      <w:fldChar w:fldCharType="separate"/>
    </w:r>
    <w:r w:rsidR="00E012FD" w:rsidRPr="00E012FD">
      <w:rPr>
        <w:rFonts w:ascii="Cambria" w:hAnsi="Cambria"/>
        <w:noProof/>
      </w:rPr>
      <w:t>4</w:t>
    </w:r>
    <w:r>
      <w:fldChar w:fldCharType="end"/>
    </w:r>
  </w:p>
  <w:p w:rsidR="00971BDF" w:rsidRDefault="00971BDF" w:rsidP="00C860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432" w:rsidRDefault="00B26432">
      <w:r>
        <w:separator/>
      </w:r>
    </w:p>
  </w:footnote>
  <w:footnote w:type="continuationSeparator" w:id="0">
    <w:p w:rsidR="00B26432" w:rsidRDefault="00B26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D8"/>
    <w:multiLevelType w:val="multilevel"/>
    <w:tmpl w:val="BD9ED2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i w:val="0"/>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104"/>
        </w:tabs>
        <w:ind w:left="7104" w:hanging="1440"/>
      </w:pPr>
      <w:rPr>
        <w:rFonts w:hint="default"/>
        <w:b/>
      </w:rPr>
    </w:lvl>
  </w:abstractNum>
  <w:abstractNum w:abstractNumId="1" w15:restartNumberingAfterBreak="0">
    <w:nsid w:val="11F62B28"/>
    <w:multiLevelType w:val="hybridMultilevel"/>
    <w:tmpl w:val="BA76C6B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19725E4F"/>
    <w:multiLevelType w:val="hybridMultilevel"/>
    <w:tmpl w:val="7F22D0AA"/>
    <w:lvl w:ilvl="0" w:tplc="C6CC2C9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BC17B34"/>
    <w:multiLevelType w:val="hybridMultilevel"/>
    <w:tmpl w:val="4BE29A8C"/>
    <w:lvl w:ilvl="0" w:tplc="040C000D">
      <w:start w:val="1"/>
      <w:numFmt w:val="bullet"/>
      <w:lvlText w:val=""/>
      <w:lvlJc w:val="left"/>
      <w:pPr>
        <w:tabs>
          <w:tab w:val="num" w:pos="1215"/>
        </w:tabs>
        <w:ind w:left="1215" w:hanging="360"/>
      </w:pPr>
      <w:rPr>
        <w:rFonts w:ascii="Wingdings" w:hAnsi="Wingdings" w:hint="default"/>
      </w:rPr>
    </w:lvl>
    <w:lvl w:ilvl="1" w:tplc="040C0001">
      <w:start w:val="1"/>
      <w:numFmt w:val="bullet"/>
      <w:lvlText w:val=""/>
      <w:lvlJc w:val="left"/>
      <w:pPr>
        <w:tabs>
          <w:tab w:val="num" w:pos="1935"/>
        </w:tabs>
        <w:ind w:left="1935" w:hanging="360"/>
      </w:pPr>
      <w:rPr>
        <w:rFonts w:ascii="Symbol" w:hAnsi="Symbol"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4" w15:restartNumberingAfterBreak="0">
    <w:nsid w:val="1F262A5F"/>
    <w:multiLevelType w:val="hybridMultilevel"/>
    <w:tmpl w:val="704EC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D6DBC"/>
    <w:multiLevelType w:val="hybridMultilevel"/>
    <w:tmpl w:val="3606E442"/>
    <w:lvl w:ilvl="0" w:tplc="04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200177AE"/>
    <w:multiLevelType w:val="hybridMultilevel"/>
    <w:tmpl w:val="71E01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912324"/>
    <w:multiLevelType w:val="hybridMultilevel"/>
    <w:tmpl w:val="A3CC736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2BD83393"/>
    <w:multiLevelType w:val="multilevel"/>
    <w:tmpl w:val="A634B81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4B658B"/>
    <w:multiLevelType w:val="hybridMultilevel"/>
    <w:tmpl w:val="B8BCB922"/>
    <w:lvl w:ilvl="0" w:tplc="040C000D">
      <w:start w:val="1"/>
      <w:numFmt w:val="bullet"/>
      <w:lvlText w:val=""/>
      <w:lvlJc w:val="left"/>
      <w:pPr>
        <w:tabs>
          <w:tab w:val="num" w:pos="1077"/>
        </w:tabs>
        <w:ind w:left="1077"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C527A5B"/>
    <w:multiLevelType w:val="multilevel"/>
    <w:tmpl w:val="7A1E6C62"/>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1070"/>
        </w:tabs>
        <w:ind w:left="1070"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1" w15:restartNumberingAfterBreak="0">
    <w:nsid w:val="2C7A0B02"/>
    <w:multiLevelType w:val="hybridMultilevel"/>
    <w:tmpl w:val="1E6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01963"/>
    <w:multiLevelType w:val="hybridMultilevel"/>
    <w:tmpl w:val="F8AC8C58"/>
    <w:lvl w:ilvl="0" w:tplc="B838F07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1206362"/>
    <w:multiLevelType w:val="multilevel"/>
    <w:tmpl w:val="1F8CBCF8"/>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471213B"/>
    <w:multiLevelType w:val="hybridMultilevel"/>
    <w:tmpl w:val="2F0AF95C"/>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50112F6"/>
    <w:multiLevelType w:val="hybridMultilevel"/>
    <w:tmpl w:val="2654C44A"/>
    <w:lvl w:ilvl="0" w:tplc="63F2A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2802C2"/>
    <w:multiLevelType w:val="hybridMultilevel"/>
    <w:tmpl w:val="E6C25A5A"/>
    <w:lvl w:ilvl="0" w:tplc="63F2A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45661F"/>
    <w:multiLevelType w:val="hybridMultilevel"/>
    <w:tmpl w:val="831C28BC"/>
    <w:lvl w:ilvl="0" w:tplc="040C0019">
      <w:start w:val="1"/>
      <w:numFmt w:val="low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8" w15:restartNumberingAfterBreak="0">
    <w:nsid w:val="3B712775"/>
    <w:multiLevelType w:val="multilevel"/>
    <w:tmpl w:val="E9E0DA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9" w15:restartNumberingAfterBreak="0">
    <w:nsid w:val="3C6407E4"/>
    <w:multiLevelType w:val="hybridMultilevel"/>
    <w:tmpl w:val="AB24124A"/>
    <w:lvl w:ilvl="0" w:tplc="A340611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CEB509F"/>
    <w:multiLevelType w:val="multilevel"/>
    <w:tmpl w:val="B8900D1C"/>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1" w15:restartNumberingAfterBreak="0">
    <w:nsid w:val="44C633E7"/>
    <w:multiLevelType w:val="multilevel"/>
    <w:tmpl w:val="BD9ED2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i w:val="0"/>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104"/>
        </w:tabs>
        <w:ind w:left="7104" w:hanging="1440"/>
      </w:pPr>
      <w:rPr>
        <w:rFonts w:hint="default"/>
        <w:b/>
      </w:rPr>
    </w:lvl>
  </w:abstractNum>
  <w:abstractNum w:abstractNumId="22" w15:restartNumberingAfterBreak="0">
    <w:nsid w:val="465E4855"/>
    <w:multiLevelType w:val="multilevel"/>
    <w:tmpl w:val="1E5291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b/>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23" w15:restartNumberingAfterBreak="0">
    <w:nsid w:val="466F4F35"/>
    <w:multiLevelType w:val="hybridMultilevel"/>
    <w:tmpl w:val="B92A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7205C2"/>
    <w:multiLevelType w:val="hybridMultilevel"/>
    <w:tmpl w:val="0D20C14A"/>
    <w:lvl w:ilvl="0" w:tplc="63F2AD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B2E6146"/>
    <w:multiLevelType w:val="hybridMultilevel"/>
    <w:tmpl w:val="F11204DE"/>
    <w:lvl w:ilvl="0" w:tplc="0592EF2E">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1AC7BCF"/>
    <w:multiLevelType w:val="hybridMultilevel"/>
    <w:tmpl w:val="F7365BB0"/>
    <w:lvl w:ilvl="0" w:tplc="63F2A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471679"/>
    <w:multiLevelType w:val="hybridMultilevel"/>
    <w:tmpl w:val="99CC959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97F61"/>
    <w:multiLevelType w:val="hybridMultilevel"/>
    <w:tmpl w:val="E4CCEB1E"/>
    <w:lvl w:ilvl="0" w:tplc="D4D8E52E">
      <w:start w:val="1"/>
      <w:numFmt w:val="bullet"/>
      <w:lvlText w:val=""/>
      <w:lvlJc w:val="left"/>
      <w:pPr>
        <w:tabs>
          <w:tab w:val="num" w:pos="284"/>
        </w:tabs>
        <w:ind w:left="284" w:firstLine="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A4597"/>
    <w:multiLevelType w:val="hybridMultilevel"/>
    <w:tmpl w:val="1A348ED2"/>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593C2837"/>
    <w:multiLevelType w:val="hybridMultilevel"/>
    <w:tmpl w:val="6D2A65F6"/>
    <w:lvl w:ilvl="0" w:tplc="AC641C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E36717"/>
    <w:multiLevelType w:val="hybridMultilevel"/>
    <w:tmpl w:val="4A4E1804"/>
    <w:lvl w:ilvl="0" w:tplc="8C24ECF4">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hint="default"/>
      </w:rPr>
    </w:lvl>
    <w:lvl w:ilvl="8" w:tplc="040C0005">
      <w:start w:val="1"/>
      <w:numFmt w:val="bullet"/>
      <w:lvlText w:val=""/>
      <w:lvlJc w:val="left"/>
      <w:pPr>
        <w:ind w:left="7920" w:hanging="360"/>
      </w:pPr>
      <w:rPr>
        <w:rFonts w:ascii="Wingdings" w:hAnsi="Wingdings" w:hint="default"/>
      </w:rPr>
    </w:lvl>
  </w:abstractNum>
  <w:abstractNum w:abstractNumId="32" w15:restartNumberingAfterBreak="0">
    <w:nsid w:val="6BE32C91"/>
    <w:multiLevelType w:val="hybridMultilevel"/>
    <w:tmpl w:val="C9FC5404"/>
    <w:lvl w:ilvl="0" w:tplc="63F2A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DC03DB"/>
    <w:multiLevelType w:val="hybridMultilevel"/>
    <w:tmpl w:val="0DB643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D2C1292"/>
    <w:multiLevelType w:val="multilevel"/>
    <w:tmpl w:val="45064986"/>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D367249"/>
    <w:multiLevelType w:val="hybridMultilevel"/>
    <w:tmpl w:val="2BA821D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0D4539E"/>
    <w:multiLevelType w:val="multilevel"/>
    <w:tmpl w:val="448876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12D0F68"/>
    <w:multiLevelType w:val="hybridMultilevel"/>
    <w:tmpl w:val="14F6922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8" w15:restartNumberingAfterBreak="0">
    <w:nsid w:val="723C3DFE"/>
    <w:multiLevelType w:val="hybridMultilevel"/>
    <w:tmpl w:val="EF8EA4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805F9"/>
    <w:multiLevelType w:val="hybridMultilevel"/>
    <w:tmpl w:val="56C2DF20"/>
    <w:lvl w:ilvl="0" w:tplc="CF6C1A90">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40" w15:restartNumberingAfterBreak="0">
    <w:nsid w:val="790D3C28"/>
    <w:multiLevelType w:val="hybridMultilevel"/>
    <w:tmpl w:val="0C8CA1C2"/>
    <w:lvl w:ilvl="0" w:tplc="040C0011">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1" w15:restartNumberingAfterBreak="0">
    <w:nsid w:val="7B1A6BB7"/>
    <w:multiLevelType w:val="hybridMultilevel"/>
    <w:tmpl w:val="079688A2"/>
    <w:lvl w:ilvl="0" w:tplc="FFFFFFFF">
      <w:start w:val="1"/>
      <w:numFmt w:val="bullet"/>
      <w:pStyle w:val="E1"/>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861B2"/>
    <w:multiLevelType w:val="hybridMultilevel"/>
    <w:tmpl w:val="86B41404"/>
    <w:lvl w:ilvl="0" w:tplc="04090001">
      <w:start w:val="1"/>
      <w:numFmt w:val="bullet"/>
      <w:lvlText w:val=""/>
      <w:lvlJc w:val="left"/>
      <w:pPr>
        <w:ind w:left="2844" w:hanging="360"/>
      </w:pPr>
      <w:rPr>
        <w:rFonts w:ascii="Symbol" w:hAnsi="Symbol" w:hint="default"/>
      </w:rPr>
    </w:lvl>
    <w:lvl w:ilvl="1" w:tplc="04090003">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43" w15:restartNumberingAfterBreak="0">
    <w:nsid w:val="7DFD3431"/>
    <w:multiLevelType w:val="hybridMultilevel"/>
    <w:tmpl w:val="EB080FA8"/>
    <w:lvl w:ilvl="0" w:tplc="040C0019">
      <w:start w:val="1"/>
      <w:numFmt w:val="lowerLetter"/>
      <w:lvlText w:val="%1."/>
      <w:lvlJc w:val="left"/>
      <w:pPr>
        <w:tabs>
          <w:tab w:val="num" w:pos="1440"/>
        </w:tabs>
        <w:ind w:left="1440" w:hanging="360"/>
      </w:pPr>
    </w:lvl>
    <w:lvl w:ilvl="1" w:tplc="5F304510">
      <w:start w:val="1"/>
      <w:numFmt w:val="bullet"/>
      <w:lvlText w:val=""/>
      <w:lvlJc w:val="left"/>
      <w:pPr>
        <w:tabs>
          <w:tab w:val="num" w:pos="1134"/>
        </w:tabs>
        <w:ind w:left="1134" w:firstLine="0"/>
      </w:pPr>
      <w:rPr>
        <w:rFonts w:ascii="Wingdings" w:hAnsi="Wingdings"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16"/>
  </w:num>
  <w:num w:numId="2">
    <w:abstractNumId w:val="38"/>
  </w:num>
  <w:num w:numId="3">
    <w:abstractNumId w:val="26"/>
  </w:num>
  <w:num w:numId="4">
    <w:abstractNumId w:val="33"/>
  </w:num>
  <w:num w:numId="5">
    <w:abstractNumId w:val="2"/>
  </w:num>
  <w:num w:numId="6">
    <w:abstractNumId w:val="24"/>
  </w:num>
  <w:num w:numId="7">
    <w:abstractNumId w:val="15"/>
  </w:num>
  <w:num w:numId="8">
    <w:abstractNumId w:val="3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3"/>
  </w:num>
  <w:num w:numId="12">
    <w:abstractNumId w:val="17"/>
  </w:num>
  <w:num w:numId="13">
    <w:abstractNumId w:val="28"/>
  </w:num>
  <w:num w:numId="14">
    <w:abstractNumId w:val="4"/>
  </w:num>
  <w:num w:numId="15">
    <w:abstractNumId w:val="11"/>
  </w:num>
  <w:num w:numId="16">
    <w:abstractNumId w:val="6"/>
  </w:num>
  <w:num w:numId="17">
    <w:abstractNumId w:val="12"/>
  </w:num>
  <w:num w:numId="18">
    <w:abstractNumId w:val="40"/>
  </w:num>
  <w:num w:numId="19">
    <w:abstractNumId w:val="0"/>
  </w:num>
  <w:num w:numId="20">
    <w:abstractNumId w:val="29"/>
  </w:num>
  <w:num w:numId="21">
    <w:abstractNumId w:val="35"/>
  </w:num>
  <w:num w:numId="22">
    <w:abstractNumId w:val="39"/>
  </w:num>
  <w:num w:numId="23">
    <w:abstractNumId w:val="13"/>
  </w:num>
  <w:num w:numId="24">
    <w:abstractNumId w:val="36"/>
  </w:num>
  <w:num w:numId="25">
    <w:abstractNumId w:val="41"/>
  </w:num>
  <w:num w:numId="26">
    <w:abstractNumId w:val="9"/>
  </w:num>
  <w:num w:numId="27">
    <w:abstractNumId w:val="31"/>
  </w:num>
  <w:num w:numId="2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21"/>
  </w:num>
  <w:num w:numId="32">
    <w:abstractNumId w:val="18"/>
  </w:num>
  <w:num w:numId="33">
    <w:abstractNumId w:val="10"/>
  </w:num>
  <w:num w:numId="34">
    <w:abstractNumId w:val="34"/>
  </w:num>
  <w:num w:numId="35">
    <w:abstractNumId w:val="7"/>
  </w:num>
  <w:num w:numId="36">
    <w:abstractNumId w:val="5"/>
  </w:num>
  <w:num w:numId="37">
    <w:abstractNumId w:val="25"/>
  </w:num>
  <w:num w:numId="38">
    <w:abstractNumId w:val="23"/>
  </w:num>
  <w:num w:numId="39">
    <w:abstractNumId w:val="1"/>
  </w:num>
  <w:num w:numId="40">
    <w:abstractNumId w:val="20"/>
  </w:num>
  <w:num w:numId="41">
    <w:abstractNumId w:val="8"/>
  </w:num>
  <w:num w:numId="42">
    <w:abstractNumId w:val="42"/>
  </w:num>
  <w:num w:numId="43">
    <w:abstractNumId w:val="37"/>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2D"/>
    <w:rsid w:val="00005E1C"/>
    <w:rsid w:val="000158CB"/>
    <w:rsid w:val="000177B6"/>
    <w:rsid w:val="00026EE2"/>
    <w:rsid w:val="000345F8"/>
    <w:rsid w:val="00040F04"/>
    <w:rsid w:val="0004584F"/>
    <w:rsid w:val="00045C40"/>
    <w:rsid w:val="00047C51"/>
    <w:rsid w:val="00050451"/>
    <w:rsid w:val="000513F5"/>
    <w:rsid w:val="00056170"/>
    <w:rsid w:val="000605D5"/>
    <w:rsid w:val="000606AD"/>
    <w:rsid w:val="00063E13"/>
    <w:rsid w:val="000668BF"/>
    <w:rsid w:val="00067F54"/>
    <w:rsid w:val="00074F7E"/>
    <w:rsid w:val="00082BE1"/>
    <w:rsid w:val="000842A7"/>
    <w:rsid w:val="00084BBE"/>
    <w:rsid w:val="000871CB"/>
    <w:rsid w:val="000871F3"/>
    <w:rsid w:val="00087477"/>
    <w:rsid w:val="0009072F"/>
    <w:rsid w:val="00091574"/>
    <w:rsid w:val="00091DC4"/>
    <w:rsid w:val="000927E3"/>
    <w:rsid w:val="000937BC"/>
    <w:rsid w:val="00094609"/>
    <w:rsid w:val="00096475"/>
    <w:rsid w:val="000A02FF"/>
    <w:rsid w:val="000A0390"/>
    <w:rsid w:val="000A0AEE"/>
    <w:rsid w:val="000A10CD"/>
    <w:rsid w:val="000A15A5"/>
    <w:rsid w:val="000A3804"/>
    <w:rsid w:val="000B02B9"/>
    <w:rsid w:val="000B3A77"/>
    <w:rsid w:val="000B4F75"/>
    <w:rsid w:val="000B6074"/>
    <w:rsid w:val="000B76F9"/>
    <w:rsid w:val="000B7854"/>
    <w:rsid w:val="000C31B0"/>
    <w:rsid w:val="000C3EC1"/>
    <w:rsid w:val="000C4C5B"/>
    <w:rsid w:val="000C51BA"/>
    <w:rsid w:val="000D3B23"/>
    <w:rsid w:val="000D40D7"/>
    <w:rsid w:val="000D5556"/>
    <w:rsid w:val="000D5BCF"/>
    <w:rsid w:val="000D7D82"/>
    <w:rsid w:val="000E4A01"/>
    <w:rsid w:val="000E4C15"/>
    <w:rsid w:val="000E72E9"/>
    <w:rsid w:val="000E7FF0"/>
    <w:rsid w:val="000F18E2"/>
    <w:rsid w:val="000F1B8E"/>
    <w:rsid w:val="001014AC"/>
    <w:rsid w:val="0010476C"/>
    <w:rsid w:val="001064D5"/>
    <w:rsid w:val="00112A14"/>
    <w:rsid w:val="00113A1C"/>
    <w:rsid w:val="00114C3F"/>
    <w:rsid w:val="00115857"/>
    <w:rsid w:val="00116BB0"/>
    <w:rsid w:val="00117297"/>
    <w:rsid w:val="00121ABA"/>
    <w:rsid w:val="00132378"/>
    <w:rsid w:val="00134185"/>
    <w:rsid w:val="00134FDD"/>
    <w:rsid w:val="00140FD1"/>
    <w:rsid w:val="00141982"/>
    <w:rsid w:val="00142EE1"/>
    <w:rsid w:val="001439D2"/>
    <w:rsid w:val="00143D12"/>
    <w:rsid w:val="00144429"/>
    <w:rsid w:val="0015473C"/>
    <w:rsid w:val="00154BF5"/>
    <w:rsid w:val="00154ECB"/>
    <w:rsid w:val="00155536"/>
    <w:rsid w:val="00161201"/>
    <w:rsid w:val="00162A87"/>
    <w:rsid w:val="00163BB2"/>
    <w:rsid w:val="0016480E"/>
    <w:rsid w:val="00164F2C"/>
    <w:rsid w:val="00166D95"/>
    <w:rsid w:val="001675D2"/>
    <w:rsid w:val="00170007"/>
    <w:rsid w:val="00174FD9"/>
    <w:rsid w:val="0017556F"/>
    <w:rsid w:val="00177ED0"/>
    <w:rsid w:val="001801D8"/>
    <w:rsid w:val="00180AE1"/>
    <w:rsid w:val="00184B44"/>
    <w:rsid w:val="00184F6E"/>
    <w:rsid w:val="0018679A"/>
    <w:rsid w:val="00187CE5"/>
    <w:rsid w:val="0019112E"/>
    <w:rsid w:val="0019192B"/>
    <w:rsid w:val="00191D3E"/>
    <w:rsid w:val="001943AA"/>
    <w:rsid w:val="0019570D"/>
    <w:rsid w:val="001957D1"/>
    <w:rsid w:val="001A0A59"/>
    <w:rsid w:val="001A129A"/>
    <w:rsid w:val="001A2504"/>
    <w:rsid w:val="001A4904"/>
    <w:rsid w:val="001A6177"/>
    <w:rsid w:val="001B0AD1"/>
    <w:rsid w:val="001B0EC3"/>
    <w:rsid w:val="001B2AA7"/>
    <w:rsid w:val="001C1975"/>
    <w:rsid w:val="001C710F"/>
    <w:rsid w:val="001D3B95"/>
    <w:rsid w:val="001D455A"/>
    <w:rsid w:val="001D4F04"/>
    <w:rsid w:val="001D5BC0"/>
    <w:rsid w:val="001E1F92"/>
    <w:rsid w:val="001E2027"/>
    <w:rsid w:val="001E28F0"/>
    <w:rsid w:val="001E2CA1"/>
    <w:rsid w:val="001E3B56"/>
    <w:rsid w:val="001E49A7"/>
    <w:rsid w:val="001E5306"/>
    <w:rsid w:val="001E5346"/>
    <w:rsid w:val="001E6B29"/>
    <w:rsid w:val="001E7F2A"/>
    <w:rsid w:val="001F1951"/>
    <w:rsid w:val="001F2169"/>
    <w:rsid w:val="001F2369"/>
    <w:rsid w:val="001F2AD8"/>
    <w:rsid w:val="001F2E93"/>
    <w:rsid w:val="001F3411"/>
    <w:rsid w:val="001F497A"/>
    <w:rsid w:val="001F4D24"/>
    <w:rsid w:val="001F5BC3"/>
    <w:rsid w:val="001F7F30"/>
    <w:rsid w:val="00201105"/>
    <w:rsid w:val="00204C4D"/>
    <w:rsid w:val="002053B6"/>
    <w:rsid w:val="00212297"/>
    <w:rsid w:val="00212804"/>
    <w:rsid w:val="002132D8"/>
    <w:rsid w:val="002211D7"/>
    <w:rsid w:val="0022409A"/>
    <w:rsid w:val="002264B2"/>
    <w:rsid w:val="00230F8E"/>
    <w:rsid w:val="00233D48"/>
    <w:rsid w:val="00235AF3"/>
    <w:rsid w:val="00235D57"/>
    <w:rsid w:val="00237432"/>
    <w:rsid w:val="00237F07"/>
    <w:rsid w:val="00240C6F"/>
    <w:rsid w:val="00241839"/>
    <w:rsid w:val="00244B51"/>
    <w:rsid w:val="00245A8B"/>
    <w:rsid w:val="002510B3"/>
    <w:rsid w:val="002513EF"/>
    <w:rsid w:val="00252A5B"/>
    <w:rsid w:val="00252BCB"/>
    <w:rsid w:val="00253F54"/>
    <w:rsid w:val="00261DAB"/>
    <w:rsid w:val="00262A30"/>
    <w:rsid w:val="00266CAC"/>
    <w:rsid w:val="00271673"/>
    <w:rsid w:val="002723B6"/>
    <w:rsid w:val="0027369F"/>
    <w:rsid w:val="00277D0D"/>
    <w:rsid w:val="0028116E"/>
    <w:rsid w:val="00282672"/>
    <w:rsid w:val="00282B14"/>
    <w:rsid w:val="00285A58"/>
    <w:rsid w:val="0029108B"/>
    <w:rsid w:val="00293904"/>
    <w:rsid w:val="0029591F"/>
    <w:rsid w:val="002959A4"/>
    <w:rsid w:val="00296A0F"/>
    <w:rsid w:val="002A027A"/>
    <w:rsid w:val="002A0F8D"/>
    <w:rsid w:val="002A2808"/>
    <w:rsid w:val="002A3C46"/>
    <w:rsid w:val="002A668A"/>
    <w:rsid w:val="002B1861"/>
    <w:rsid w:val="002B18F2"/>
    <w:rsid w:val="002B3D3D"/>
    <w:rsid w:val="002B461A"/>
    <w:rsid w:val="002B762B"/>
    <w:rsid w:val="002D0079"/>
    <w:rsid w:val="002D283F"/>
    <w:rsid w:val="002E243D"/>
    <w:rsid w:val="002F0CD2"/>
    <w:rsid w:val="002F6594"/>
    <w:rsid w:val="002F72A2"/>
    <w:rsid w:val="003001C2"/>
    <w:rsid w:val="003018FF"/>
    <w:rsid w:val="00301EA6"/>
    <w:rsid w:val="003043BB"/>
    <w:rsid w:val="00307408"/>
    <w:rsid w:val="0031165C"/>
    <w:rsid w:val="003117BC"/>
    <w:rsid w:val="00312E82"/>
    <w:rsid w:val="00317762"/>
    <w:rsid w:val="00320E28"/>
    <w:rsid w:val="0032108C"/>
    <w:rsid w:val="00321416"/>
    <w:rsid w:val="003221A5"/>
    <w:rsid w:val="00324BF7"/>
    <w:rsid w:val="00324D28"/>
    <w:rsid w:val="00324EFB"/>
    <w:rsid w:val="00326C9F"/>
    <w:rsid w:val="003318B9"/>
    <w:rsid w:val="00331A49"/>
    <w:rsid w:val="0033263E"/>
    <w:rsid w:val="00332F16"/>
    <w:rsid w:val="003367D0"/>
    <w:rsid w:val="00336E58"/>
    <w:rsid w:val="00340CC9"/>
    <w:rsid w:val="00340DEF"/>
    <w:rsid w:val="00342040"/>
    <w:rsid w:val="0034240B"/>
    <w:rsid w:val="00342C49"/>
    <w:rsid w:val="003435F4"/>
    <w:rsid w:val="00343A2E"/>
    <w:rsid w:val="0034525B"/>
    <w:rsid w:val="00347821"/>
    <w:rsid w:val="00347B96"/>
    <w:rsid w:val="00350C43"/>
    <w:rsid w:val="00351136"/>
    <w:rsid w:val="00356168"/>
    <w:rsid w:val="00364E9F"/>
    <w:rsid w:val="00366B61"/>
    <w:rsid w:val="00370743"/>
    <w:rsid w:val="00372672"/>
    <w:rsid w:val="00374699"/>
    <w:rsid w:val="00375200"/>
    <w:rsid w:val="00375C1A"/>
    <w:rsid w:val="00377708"/>
    <w:rsid w:val="003805A3"/>
    <w:rsid w:val="00383240"/>
    <w:rsid w:val="003846AF"/>
    <w:rsid w:val="0039070A"/>
    <w:rsid w:val="00391479"/>
    <w:rsid w:val="00394C8D"/>
    <w:rsid w:val="003A01AF"/>
    <w:rsid w:val="003A115B"/>
    <w:rsid w:val="003A290F"/>
    <w:rsid w:val="003A375C"/>
    <w:rsid w:val="003A4F50"/>
    <w:rsid w:val="003A5EFC"/>
    <w:rsid w:val="003B4494"/>
    <w:rsid w:val="003C210D"/>
    <w:rsid w:val="003D0014"/>
    <w:rsid w:val="003D368A"/>
    <w:rsid w:val="003D4B2B"/>
    <w:rsid w:val="003D4F2F"/>
    <w:rsid w:val="003D5ED0"/>
    <w:rsid w:val="003E0E4E"/>
    <w:rsid w:val="003E2564"/>
    <w:rsid w:val="003E347C"/>
    <w:rsid w:val="003E37DC"/>
    <w:rsid w:val="003E721B"/>
    <w:rsid w:val="003E7872"/>
    <w:rsid w:val="003F24EB"/>
    <w:rsid w:val="003F37A5"/>
    <w:rsid w:val="003F76A5"/>
    <w:rsid w:val="00402C7C"/>
    <w:rsid w:val="00405E1E"/>
    <w:rsid w:val="00407528"/>
    <w:rsid w:val="00411075"/>
    <w:rsid w:val="00414A78"/>
    <w:rsid w:val="00416304"/>
    <w:rsid w:val="004276FE"/>
    <w:rsid w:val="00432AC7"/>
    <w:rsid w:val="004341CD"/>
    <w:rsid w:val="00434577"/>
    <w:rsid w:val="00434746"/>
    <w:rsid w:val="00434C3A"/>
    <w:rsid w:val="0043618A"/>
    <w:rsid w:val="0043797F"/>
    <w:rsid w:val="0044001B"/>
    <w:rsid w:val="004410E5"/>
    <w:rsid w:val="00441436"/>
    <w:rsid w:val="00447187"/>
    <w:rsid w:val="00452CA6"/>
    <w:rsid w:val="004530C5"/>
    <w:rsid w:val="004533E8"/>
    <w:rsid w:val="00453913"/>
    <w:rsid w:val="00453C39"/>
    <w:rsid w:val="00453C51"/>
    <w:rsid w:val="00454FDD"/>
    <w:rsid w:val="00455DF3"/>
    <w:rsid w:val="0045729B"/>
    <w:rsid w:val="00460A3A"/>
    <w:rsid w:val="0046268B"/>
    <w:rsid w:val="004626C1"/>
    <w:rsid w:val="0046439C"/>
    <w:rsid w:val="00465431"/>
    <w:rsid w:val="00465C7A"/>
    <w:rsid w:val="00466448"/>
    <w:rsid w:val="00472223"/>
    <w:rsid w:val="00472AD8"/>
    <w:rsid w:val="004745E2"/>
    <w:rsid w:val="00475147"/>
    <w:rsid w:val="00475592"/>
    <w:rsid w:val="00477FBD"/>
    <w:rsid w:val="0048031A"/>
    <w:rsid w:val="00480764"/>
    <w:rsid w:val="00483D3D"/>
    <w:rsid w:val="00492A86"/>
    <w:rsid w:val="004930CF"/>
    <w:rsid w:val="0049433E"/>
    <w:rsid w:val="004959C3"/>
    <w:rsid w:val="00497378"/>
    <w:rsid w:val="0049738B"/>
    <w:rsid w:val="004A0DD3"/>
    <w:rsid w:val="004A1951"/>
    <w:rsid w:val="004B2310"/>
    <w:rsid w:val="004B24F6"/>
    <w:rsid w:val="004B2882"/>
    <w:rsid w:val="004B4E08"/>
    <w:rsid w:val="004B4FF6"/>
    <w:rsid w:val="004B57D7"/>
    <w:rsid w:val="004B6E40"/>
    <w:rsid w:val="004B725E"/>
    <w:rsid w:val="004B78A8"/>
    <w:rsid w:val="004C0DA7"/>
    <w:rsid w:val="004D082E"/>
    <w:rsid w:val="004D174A"/>
    <w:rsid w:val="004D3A99"/>
    <w:rsid w:val="004D4A8D"/>
    <w:rsid w:val="004D4E6E"/>
    <w:rsid w:val="004D6E29"/>
    <w:rsid w:val="004D6ECA"/>
    <w:rsid w:val="004D7916"/>
    <w:rsid w:val="004D7B3A"/>
    <w:rsid w:val="004E1EA0"/>
    <w:rsid w:val="004E2A08"/>
    <w:rsid w:val="004E2D45"/>
    <w:rsid w:val="004E4AD9"/>
    <w:rsid w:val="004E6501"/>
    <w:rsid w:val="004E771E"/>
    <w:rsid w:val="004F1F30"/>
    <w:rsid w:val="004F2DF3"/>
    <w:rsid w:val="004F3209"/>
    <w:rsid w:val="004F38E0"/>
    <w:rsid w:val="004F5767"/>
    <w:rsid w:val="00501FCF"/>
    <w:rsid w:val="0050458F"/>
    <w:rsid w:val="00504CBB"/>
    <w:rsid w:val="00506FB5"/>
    <w:rsid w:val="005105B7"/>
    <w:rsid w:val="0051486E"/>
    <w:rsid w:val="00524BCC"/>
    <w:rsid w:val="005266D2"/>
    <w:rsid w:val="00530BB1"/>
    <w:rsid w:val="00533D90"/>
    <w:rsid w:val="00536DB3"/>
    <w:rsid w:val="00537EF7"/>
    <w:rsid w:val="00542AA0"/>
    <w:rsid w:val="00542E0B"/>
    <w:rsid w:val="00543049"/>
    <w:rsid w:val="00545B6F"/>
    <w:rsid w:val="005518AB"/>
    <w:rsid w:val="005529B8"/>
    <w:rsid w:val="00553BB3"/>
    <w:rsid w:val="00553DC7"/>
    <w:rsid w:val="00553E6F"/>
    <w:rsid w:val="00554484"/>
    <w:rsid w:val="0055488F"/>
    <w:rsid w:val="0055562C"/>
    <w:rsid w:val="00556790"/>
    <w:rsid w:val="005577E7"/>
    <w:rsid w:val="0055787D"/>
    <w:rsid w:val="00557B99"/>
    <w:rsid w:val="00565856"/>
    <w:rsid w:val="00566032"/>
    <w:rsid w:val="00566373"/>
    <w:rsid w:val="00567933"/>
    <w:rsid w:val="0057080F"/>
    <w:rsid w:val="00572C4E"/>
    <w:rsid w:val="00574B02"/>
    <w:rsid w:val="00575879"/>
    <w:rsid w:val="0057714F"/>
    <w:rsid w:val="005812B6"/>
    <w:rsid w:val="00585159"/>
    <w:rsid w:val="00587940"/>
    <w:rsid w:val="00590745"/>
    <w:rsid w:val="00593F9C"/>
    <w:rsid w:val="00596A09"/>
    <w:rsid w:val="005A6A50"/>
    <w:rsid w:val="005B1B8B"/>
    <w:rsid w:val="005B2B25"/>
    <w:rsid w:val="005B416E"/>
    <w:rsid w:val="005B559A"/>
    <w:rsid w:val="005B7A1C"/>
    <w:rsid w:val="005B7AC7"/>
    <w:rsid w:val="005C0F6D"/>
    <w:rsid w:val="005C1335"/>
    <w:rsid w:val="005C17EE"/>
    <w:rsid w:val="005C1A8E"/>
    <w:rsid w:val="005C1D96"/>
    <w:rsid w:val="005C26C1"/>
    <w:rsid w:val="005C4AA8"/>
    <w:rsid w:val="005C4BAA"/>
    <w:rsid w:val="005C6388"/>
    <w:rsid w:val="005C68C4"/>
    <w:rsid w:val="005C7FA1"/>
    <w:rsid w:val="005D1FBD"/>
    <w:rsid w:val="005D3EEE"/>
    <w:rsid w:val="005D43BD"/>
    <w:rsid w:val="005D4B62"/>
    <w:rsid w:val="005D764F"/>
    <w:rsid w:val="005E1048"/>
    <w:rsid w:val="005E3DF2"/>
    <w:rsid w:val="005E5679"/>
    <w:rsid w:val="005E6DA7"/>
    <w:rsid w:val="005F3D7E"/>
    <w:rsid w:val="005F44CF"/>
    <w:rsid w:val="005F4556"/>
    <w:rsid w:val="00601219"/>
    <w:rsid w:val="00603820"/>
    <w:rsid w:val="006039BC"/>
    <w:rsid w:val="006078B3"/>
    <w:rsid w:val="006101E7"/>
    <w:rsid w:val="006103DC"/>
    <w:rsid w:val="00611EBA"/>
    <w:rsid w:val="00612A01"/>
    <w:rsid w:val="0061334A"/>
    <w:rsid w:val="00613522"/>
    <w:rsid w:val="00614039"/>
    <w:rsid w:val="006227C6"/>
    <w:rsid w:val="0062436D"/>
    <w:rsid w:val="00624864"/>
    <w:rsid w:val="00624E46"/>
    <w:rsid w:val="00634C07"/>
    <w:rsid w:val="00636CF5"/>
    <w:rsid w:val="006418D7"/>
    <w:rsid w:val="0065183F"/>
    <w:rsid w:val="00653F6E"/>
    <w:rsid w:val="006604EF"/>
    <w:rsid w:val="00662123"/>
    <w:rsid w:val="00662AB0"/>
    <w:rsid w:val="00663A0B"/>
    <w:rsid w:val="0066590C"/>
    <w:rsid w:val="00672491"/>
    <w:rsid w:val="0067251E"/>
    <w:rsid w:val="0067751D"/>
    <w:rsid w:val="0068034F"/>
    <w:rsid w:val="00680620"/>
    <w:rsid w:val="00680FE2"/>
    <w:rsid w:val="00683EC3"/>
    <w:rsid w:val="00686094"/>
    <w:rsid w:val="0069344E"/>
    <w:rsid w:val="006A6C12"/>
    <w:rsid w:val="006A71B5"/>
    <w:rsid w:val="006B0819"/>
    <w:rsid w:val="006B0C4B"/>
    <w:rsid w:val="006B312E"/>
    <w:rsid w:val="006B4D25"/>
    <w:rsid w:val="006B5373"/>
    <w:rsid w:val="006B6204"/>
    <w:rsid w:val="006B6238"/>
    <w:rsid w:val="006B6371"/>
    <w:rsid w:val="006D01E6"/>
    <w:rsid w:val="006D1054"/>
    <w:rsid w:val="006D2463"/>
    <w:rsid w:val="006D5798"/>
    <w:rsid w:val="006D7919"/>
    <w:rsid w:val="006E089E"/>
    <w:rsid w:val="006E1BB0"/>
    <w:rsid w:val="006E2675"/>
    <w:rsid w:val="006E2BA0"/>
    <w:rsid w:val="006E486C"/>
    <w:rsid w:val="006E4B65"/>
    <w:rsid w:val="006E4FFD"/>
    <w:rsid w:val="006E52A0"/>
    <w:rsid w:val="006E717E"/>
    <w:rsid w:val="006F337F"/>
    <w:rsid w:val="006F412D"/>
    <w:rsid w:val="006F4B26"/>
    <w:rsid w:val="006F6F90"/>
    <w:rsid w:val="00702501"/>
    <w:rsid w:val="00703C74"/>
    <w:rsid w:val="007044F6"/>
    <w:rsid w:val="00710D5D"/>
    <w:rsid w:val="00710DE7"/>
    <w:rsid w:val="00710E4B"/>
    <w:rsid w:val="007127F5"/>
    <w:rsid w:val="00713F63"/>
    <w:rsid w:val="007157C5"/>
    <w:rsid w:val="00723347"/>
    <w:rsid w:val="007260FF"/>
    <w:rsid w:val="00726F3B"/>
    <w:rsid w:val="007319C2"/>
    <w:rsid w:val="00735AAB"/>
    <w:rsid w:val="007365D1"/>
    <w:rsid w:val="00741D15"/>
    <w:rsid w:val="00742FF3"/>
    <w:rsid w:val="00743DC0"/>
    <w:rsid w:val="00744627"/>
    <w:rsid w:val="00745023"/>
    <w:rsid w:val="007455D9"/>
    <w:rsid w:val="0074612C"/>
    <w:rsid w:val="007536F5"/>
    <w:rsid w:val="00756307"/>
    <w:rsid w:val="0075638D"/>
    <w:rsid w:val="00756D9D"/>
    <w:rsid w:val="00756FD5"/>
    <w:rsid w:val="007571FA"/>
    <w:rsid w:val="00760AC1"/>
    <w:rsid w:val="00760D1C"/>
    <w:rsid w:val="00762DCB"/>
    <w:rsid w:val="00766957"/>
    <w:rsid w:val="00770DE2"/>
    <w:rsid w:val="00773091"/>
    <w:rsid w:val="00774017"/>
    <w:rsid w:val="00776E04"/>
    <w:rsid w:val="007824F0"/>
    <w:rsid w:val="00790DCE"/>
    <w:rsid w:val="00791CC3"/>
    <w:rsid w:val="0079562D"/>
    <w:rsid w:val="0079745B"/>
    <w:rsid w:val="007A013A"/>
    <w:rsid w:val="007A0BA6"/>
    <w:rsid w:val="007A79B6"/>
    <w:rsid w:val="007B1843"/>
    <w:rsid w:val="007B21B5"/>
    <w:rsid w:val="007B288B"/>
    <w:rsid w:val="007B5087"/>
    <w:rsid w:val="007B79CC"/>
    <w:rsid w:val="007C1B5A"/>
    <w:rsid w:val="007C2B0F"/>
    <w:rsid w:val="007C2B22"/>
    <w:rsid w:val="007C6A4D"/>
    <w:rsid w:val="007C70BE"/>
    <w:rsid w:val="007D06A0"/>
    <w:rsid w:val="007D19E8"/>
    <w:rsid w:val="007D38D1"/>
    <w:rsid w:val="007D609D"/>
    <w:rsid w:val="007D7F53"/>
    <w:rsid w:val="007E23BB"/>
    <w:rsid w:val="007E423B"/>
    <w:rsid w:val="007F1758"/>
    <w:rsid w:val="007F1C1D"/>
    <w:rsid w:val="007F3293"/>
    <w:rsid w:val="007F3CA0"/>
    <w:rsid w:val="007F459A"/>
    <w:rsid w:val="007F5180"/>
    <w:rsid w:val="007F63D4"/>
    <w:rsid w:val="008008BD"/>
    <w:rsid w:val="00802CC5"/>
    <w:rsid w:val="00804F4C"/>
    <w:rsid w:val="00806359"/>
    <w:rsid w:val="00806434"/>
    <w:rsid w:val="008147A8"/>
    <w:rsid w:val="00815803"/>
    <w:rsid w:val="00820D85"/>
    <w:rsid w:val="0082142B"/>
    <w:rsid w:val="00821972"/>
    <w:rsid w:val="00825D3E"/>
    <w:rsid w:val="00827C8E"/>
    <w:rsid w:val="00827D0B"/>
    <w:rsid w:val="00834A68"/>
    <w:rsid w:val="00835148"/>
    <w:rsid w:val="0083557A"/>
    <w:rsid w:val="0083568A"/>
    <w:rsid w:val="0083744E"/>
    <w:rsid w:val="008409AE"/>
    <w:rsid w:val="008422F7"/>
    <w:rsid w:val="00845AD6"/>
    <w:rsid w:val="00846333"/>
    <w:rsid w:val="00851E29"/>
    <w:rsid w:val="0085238B"/>
    <w:rsid w:val="008532EC"/>
    <w:rsid w:val="008540D8"/>
    <w:rsid w:val="0085511E"/>
    <w:rsid w:val="00856A34"/>
    <w:rsid w:val="00860186"/>
    <w:rsid w:val="008608A7"/>
    <w:rsid w:val="00860AB8"/>
    <w:rsid w:val="0086201A"/>
    <w:rsid w:val="008621BA"/>
    <w:rsid w:val="008631DF"/>
    <w:rsid w:val="00866B01"/>
    <w:rsid w:val="00867D7B"/>
    <w:rsid w:val="00872279"/>
    <w:rsid w:val="00880FA1"/>
    <w:rsid w:val="008846D8"/>
    <w:rsid w:val="00892D8C"/>
    <w:rsid w:val="00896D29"/>
    <w:rsid w:val="0089729C"/>
    <w:rsid w:val="00897C11"/>
    <w:rsid w:val="008A0CDC"/>
    <w:rsid w:val="008A6920"/>
    <w:rsid w:val="008A69FF"/>
    <w:rsid w:val="008B04A7"/>
    <w:rsid w:val="008B24B7"/>
    <w:rsid w:val="008B2B6F"/>
    <w:rsid w:val="008B308F"/>
    <w:rsid w:val="008B4E4F"/>
    <w:rsid w:val="008B5A64"/>
    <w:rsid w:val="008C08F2"/>
    <w:rsid w:val="008C4C5F"/>
    <w:rsid w:val="008C4E4D"/>
    <w:rsid w:val="008C50BF"/>
    <w:rsid w:val="008D0C78"/>
    <w:rsid w:val="008D37AC"/>
    <w:rsid w:val="008D3CDD"/>
    <w:rsid w:val="008D5607"/>
    <w:rsid w:val="008D5755"/>
    <w:rsid w:val="008D63E7"/>
    <w:rsid w:val="008E05D8"/>
    <w:rsid w:val="008E4B72"/>
    <w:rsid w:val="008E5D98"/>
    <w:rsid w:val="008F1A1C"/>
    <w:rsid w:val="008F2857"/>
    <w:rsid w:val="008F3338"/>
    <w:rsid w:val="008F5BCF"/>
    <w:rsid w:val="00900024"/>
    <w:rsid w:val="0090280E"/>
    <w:rsid w:val="00910450"/>
    <w:rsid w:val="00910797"/>
    <w:rsid w:val="009151A4"/>
    <w:rsid w:val="00920D07"/>
    <w:rsid w:val="00920DD0"/>
    <w:rsid w:val="00920F96"/>
    <w:rsid w:val="0092227A"/>
    <w:rsid w:val="009241AF"/>
    <w:rsid w:val="0092509B"/>
    <w:rsid w:val="00926AE7"/>
    <w:rsid w:val="00926E92"/>
    <w:rsid w:val="009328CA"/>
    <w:rsid w:val="009347B8"/>
    <w:rsid w:val="00935060"/>
    <w:rsid w:val="0093657E"/>
    <w:rsid w:val="00937D8C"/>
    <w:rsid w:val="009416E4"/>
    <w:rsid w:val="00942165"/>
    <w:rsid w:val="0094257A"/>
    <w:rsid w:val="00942AD9"/>
    <w:rsid w:val="009437D1"/>
    <w:rsid w:val="0094506F"/>
    <w:rsid w:val="009457C3"/>
    <w:rsid w:val="00945973"/>
    <w:rsid w:val="00946433"/>
    <w:rsid w:val="009471C6"/>
    <w:rsid w:val="009500B3"/>
    <w:rsid w:val="009543B4"/>
    <w:rsid w:val="00960DD0"/>
    <w:rsid w:val="0096123A"/>
    <w:rsid w:val="009656C9"/>
    <w:rsid w:val="00967465"/>
    <w:rsid w:val="0097046E"/>
    <w:rsid w:val="00971BDF"/>
    <w:rsid w:val="00971D1F"/>
    <w:rsid w:val="00974F99"/>
    <w:rsid w:val="009772EC"/>
    <w:rsid w:val="0098190E"/>
    <w:rsid w:val="00990E32"/>
    <w:rsid w:val="00991AF3"/>
    <w:rsid w:val="009973A0"/>
    <w:rsid w:val="009A17A8"/>
    <w:rsid w:val="009A234F"/>
    <w:rsid w:val="009A547F"/>
    <w:rsid w:val="009A7EE2"/>
    <w:rsid w:val="009B317D"/>
    <w:rsid w:val="009B36A3"/>
    <w:rsid w:val="009C0372"/>
    <w:rsid w:val="009C0C44"/>
    <w:rsid w:val="009C1007"/>
    <w:rsid w:val="009C1842"/>
    <w:rsid w:val="009C39C5"/>
    <w:rsid w:val="009C6E2E"/>
    <w:rsid w:val="009C75D5"/>
    <w:rsid w:val="009C7C26"/>
    <w:rsid w:val="009C7DB2"/>
    <w:rsid w:val="009D22DA"/>
    <w:rsid w:val="009D44E1"/>
    <w:rsid w:val="009D5245"/>
    <w:rsid w:val="009D663A"/>
    <w:rsid w:val="009E0B47"/>
    <w:rsid w:val="009E21BA"/>
    <w:rsid w:val="009E27C0"/>
    <w:rsid w:val="009E2A1D"/>
    <w:rsid w:val="009E424B"/>
    <w:rsid w:val="009E4DFE"/>
    <w:rsid w:val="009E5758"/>
    <w:rsid w:val="009E6A0B"/>
    <w:rsid w:val="009F46AA"/>
    <w:rsid w:val="00A0079E"/>
    <w:rsid w:val="00A02897"/>
    <w:rsid w:val="00A10692"/>
    <w:rsid w:val="00A12C33"/>
    <w:rsid w:val="00A1443B"/>
    <w:rsid w:val="00A150AC"/>
    <w:rsid w:val="00A207FC"/>
    <w:rsid w:val="00A20EA3"/>
    <w:rsid w:val="00A23634"/>
    <w:rsid w:val="00A249CF"/>
    <w:rsid w:val="00A261AE"/>
    <w:rsid w:val="00A30CB9"/>
    <w:rsid w:val="00A34A95"/>
    <w:rsid w:val="00A416E3"/>
    <w:rsid w:val="00A4261D"/>
    <w:rsid w:val="00A42E07"/>
    <w:rsid w:val="00A4511A"/>
    <w:rsid w:val="00A51E31"/>
    <w:rsid w:val="00A532C2"/>
    <w:rsid w:val="00A555F7"/>
    <w:rsid w:val="00A55D84"/>
    <w:rsid w:val="00A603B4"/>
    <w:rsid w:val="00A6106C"/>
    <w:rsid w:val="00A6424E"/>
    <w:rsid w:val="00A65015"/>
    <w:rsid w:val="00A6648A"/>
    <w:rsid w:val="00A674FB"/>
    <w:rsid w:val="00A713CE"/>
    <w:rsid w:val="00A7157D"/>
    <w:rsid w:val="00A7542E"/>
    <w:rsid w:val="00A77E2C"/>
    <w:rsid w:val="00A81599"/>
    <w:rsid w:val="00A81FE9"/>
    <w:rsid w:val="00A82D86"/>
    <w:rsid w:val="00A82F53"/>
    <w:rsid w:val="00A839E9"/>
    <w:rsid w:val="00A84258"/>
    <w:rsid w:val="00A8608A"/>
    <w:rsid w:val="00A87CD8"/>
    <w:rsid w:val="00A91BAB"/>
    <w:rsid w:val="00A929D6"/>
    <w:rsid w:val="00A94835"/>
    <w:rsid w:val="00A950B0"/>
    <w:rsid w:val="00A95655"/>
    <w:rsid w:val="00A96C9A"/>
    <w:rsid w:val="00A979AF"/>
    <w:rsid w:val="00AA2A21"/>
    <w:rsid w:val="00AA78E8"/>
    <w:rsid w:val="00AA78F0"/>
    <w:rsid w:val="00AB17E3"/>
    <w:rsid w:val="00AB2350"/>
    <w:rsid w:val="00AB43D6"/>
    <w:rsid w:val="00AB45EC"/>
    <w:rsid w:val="00AB5434"/>
    <w:rsid w:val="00AB58AB"/>
    <w:rsid w:val="00AC0C6B"/>
    <w:rsid w:val="00AC4931"/>
    <w:rsid w:val="00AC5974"/>
    <w:rsid w:val="00AC64BE"/>
    <w:rsid w:val="00AD0856"/>
    <w:rsid w:val="00AD310F"/>
    <w:rsid w:val="00AD552D"/>
    <w:rsid w:val="00AD5839"/>
    <w:rsid w:val="00AD58A3"/>
    <w:rsid w:val="00AD7FAA"/>
    <w:rsid w:val="00AE210C"/>
    <w:rsid w:val="00AE3E19"/>
    <w:rsid w:val="00AE4512"/>
    <w:rsid w:val="00AE5CDF"/>
    <w:rsid w:val="00AE63F7"/>
    <w:rsid w:val="00AF0139"/>
    <w:rsid w:val="00AF71B2"/>
    <w:rsid w:val="00B00D5A"/>
    <w:rsid w:val="00B01B5D"/>
    <w:rsid w:val="00B114C1"/>
    <w:rsid w:val="00B14513"/>
    <w:rsid w:val="00B152E4"/>
    <w:rsid w:val="00B20F27"/>
    <w:rsid w:val="00B2404A"/>
    <w:rsid w:val="00B24086"/>
    <w:rsid w:val="00B26432"/>
    <w:rsid w:val="00B274AB"/>
    <w:rsid w:val="00B305BD"/>
    <w:rsid w:val="00B33B5C"/>
    <w:rsid w:val="00B34A83"/>
    <w:rsid w:val="00B410D8"/>
    <w:rsid w:val="00B4446E"/>
    <w:rsid w:val="00B445D1"/>
    <w:rsid w:val="00B45BB5"/>
    <w:rsid w:val="00B46955"/>
    <w:rsid w:val="00B46B59"/>
    <w:rsid w:val="00B51692"/>
    <w:rsid w:val="00B53E90"/>
    <w:rsid w:val="00B57E42"/>
    <w:rsid w:val="00B625B7"/>
    <w:rsid w:val="00B653BB"/>
    <w:rsid w:val="00B714DD"/>
    <w:rsid w:val="00B755C0"/>
    <w:rsid w:val="00B76F38"/>
    <w:rsid w:val="00B85108"/>
    <w:rsid w:val="00B85F51"/>
    <w:rsid w:val="00B911BC"/>
    <w:rsid w:val="00B925DC"/>
    <w:rsid w:val="00B949E2"/>
    <w:rsid w:val="00B96247"/>
    <w:rsid w:val="00B9721B"/>
    <w:rsid w:val="00B97975"/>
    <w:rsid w:val="00BA12B2"/>
    <w:rsid w:val="00BA1366"/>
    <w:rsid w:val="00BA6C78"/>
    <w:rsid w:val="00BB7A56"/>
    <w:rsid w:val="00BC2A80"/>
    <w:rsid w:val="00BC2A98"/>
    <w:rsid w:val="00BC389F"/>
    <w:rsid w:val="00BC523C"/>
    <w:rsid w:val="00BC5FFB"/>
    <w:rsid w:val="00BC6681"/>
    <w:rsid w:val="00BC6E9B"/>
    <w:rsid w:val="00BD456A"/>
    <w:rsid w:val="00BD4B44"/>
    <w:rsid w:val="00BF0EB9"/>
    <w:rsid w:val="00BF24EE"/>
    <w:rsid w:val="00BF33A7"/>
    <w:rsid w:val="00BF3C0A"/>
    <w:rsid w:val="00C02537"/>
    <w:rsid w:val="00C0258B"/>
    <w:rsid w:val="00C03F09"/>
    <w:rsid w:val="00C041F8"/>
    <w:rsid w:val="00C065CB"/>
    <w:rsid w:val="00C127C2"/>
    <w:rsid w:val="00C1289E"/>
    <w:rsid w:val="00C229B2"/>
    <w:rsid w:val="00C2334A"/>
    <w:rsid w:val="00C31842"/>
    <w:rsid w:val="00C31E10"/>
    <w:rsid w:val="00C321E0"/>
    <w:rsid w:val="00C3295D"/>
    <w:rsid w:val="00C379DE"/>
    <w:rsid w:val="00C45806"/>
    <w:rsid w:val="00C467FB"/>
    <w:rsid w:val="00C46E16"/>
    <w:rsid w:val="00C478DA"/>
    <w:rsid w:val="00C52E71"/>
    <w:rsid w:val="00C535C4"/>
    <w:rsid w:val="00C55655"/>
    <w:rsid w:val="00C5778E"/>
    <w:rsid w:val="00C60FDD"/>
    <w:rsid w:val="00C62054"/>
    <w:rsid w:val="00C639DC"/>
    <w:rsid w:val="00C63E5C"/>
    <w:rsid w:val="00C657AC"/>
    <w:rsid w:val="00C8004E"/>
    <w:rsid w:val="00C82889"/>
    <w:rsid w:val="00C82F1A"/>
    <w:rsid w:val="00C83086"/>
    <w:rsid w:val="00C86049"/>
    <w:rsid w:val="00C87179"/>
    <w:rsid w:val="00C87A45"/>
    <w:rsid w:val="00C87C07"/>
    <w:rsid w:val="00C901B7"/>
    <w:rsid w:val="00C920B9"/>
    <w:rsid w:val="00C92153"/>
    <w:rsid w:val="00C92850"/>
    <w:rsid w:val="00C955E4"/>
    <w:rsid w:val="00CA157F"/>
    <w:rsid w:val="00CA7196"/>
    <w:rsid w:val="00CB1FC4"/>
    <w:rsid w:val="00CB3834"/>
    <w:rsid w:val="00CB5985"/>
    <w:rsid w:val="00CB5A52"/>
    <w:rsid w:val="00CC0A8B"/>
    <w:rsid w:val="00CC5A93"/>
    <w:rsid w:val="00CD25FF"/>
    <w:rsid w:val="00CD3102"/>
    <w:rsid w:val="00CD6C57"/>
    <w:rsid w:val="00CD7D02"/>
    <w:rsid w:val="00CE04CC"/>
    <w:rsid w:val="00CE1B7E"/>
    <w:rsid w:val="00CE1E93"/>
    <w:rsid w:val="00CE3833"/>
    <w:rsid w:val="00CE4001"/>
    <w:rsid w:val="00CE6562"/>
    <w:rsid w:val="00CE7B8C"/>
    <w:rsid w:val="00CF2921"/>
    <w:rsid w:val="00CF527C"/>
    <w:rsid w:val="00CF7E48"/>
    <w:rsid w:val="00D00416"/>
    <w:rsid w:val="00D017EC"/>
    <w:rsid w:val="00D04622"/>
    <w:rsid w:val="00D052E8"/>
    <w:rsid w:val="00D065DB"/>
    <w:rsid w:val="00D07DA0"/>
    <w:rsid w:val="00D11EE6"/>
    <w:rsid w:val="00D12D4E"/>
    <w:rsid w:val="00D13794"/>
    <w:rsid w:val="00D14EDA"/>
    <w:rsid w:val="00D157FA"/>
    <w:rsid w:val="00D171FF"/>
    <w:rsid w:val="00D20570"/>
    <w:rsid w:val="00D22A10"/>
    <w:rsid w:val="00D26D39"/>
    <w:rsid w:val="00D33035"/>
    <w:rsid w:val="00D3478E"/>
    <w:rsid w:val="00D35AAA"/>
    <w:rsid w:val="00D3655E"/>
    <w:rsid w:val="00D41568"/>
    <w:rsid w:val="00D417B2"/>
    <w:rsid w:val="00D476EF"/>
    <w:rsid w:val="00D50781"/>
    <w:rsid w:val="00D547D6"/>
    <w:rsid w:val="00D5533F"/>
    <w:rsid w:val="00D55886"/>
    <w:rsid w:val="00D60F02"/>
    <w:rsid w:val="00D612C3"/>
    <w:rsid w:val="00D64E46"/>
    <w:rsid w:val="00D6516C"/>
    <w:rsid w:val="00D71888"/>
    <w:rsid w:val="00D71E92"/>
    <w:rsid w:val="00D72CDA"/>
    <w:rsid w:val="00D81554"/>
    <w:rsid w:val="00D8339F"/>
    <w:rsid w:val="00D84D30"/>
    <w:rsid w:val="00D85F23"/>
    <w:rsid w:val="00D8716E"/>
    <w:rsid w:val="00D87314"/>
    <w:rsid w:val="00D928E5"/>
    <w:rsid w:val="00D938DF"/>
    <w:rsid w:val="00D94215"/>
    <w:rsid w:val="00D94284"/>
    <w:rsid w:val="00D962AC"/>
    <w:rsid w:val="00DA03C2"/>
    <w:rsid w:val="00DB16A5"/>
    <w:rsid w:val="00DB1D68"/>
    <w:rsid w:val="00DB2023"/>
    <w:rsid w:val="00DB2358"/>
    <w:rsid w:val="00DB55F4"/>
    <w:rsid w:val="00DC0FE5"/>
    <w:rsid w:val="00DC14C7"/>
    <w:rsid w:val="00DC15DE"/>
    <w:rsid w:val="00DC1A42"/>
    <w:rsid w:val="00DC60B7"/>
    <w:rsid w:val="00DC7FEF"/>
    <w:rsid w:val="00DD5965"/>
    <w:rsid w:val="00DE46BC"/>
    <w:rsid w:val="00DE52F3"/>
    <w:rsid w:val="00DF268C"/>
    <w:rsid w:val="00DF2CA3"/>
    <w:rsid w:val="00DF4C85"/>
    <w:rsid w:val="00DF5121"/>
    <w:rsid w:val="00DF60A0"/>
    <w:rsid w:val="00DF7480"/>
    <w:rsid w:val="00DF7D89"/>
    <w:rsid w:val="00E002AF"/>
    <w:rsid w:val="00E00945"/>
    <w:rsid w:val="00E00AED"/>
    <w:rsid w:val="00E012FD"/>
    <w:rsid w:val="00E014E5"/>
    <w:rsid w:val="00E01C36"/>
    <w:rsid w:val="00E01C58"/>
    <w:rsid w:val="00E064B8"/>
    <w:rsid w:val="00E1348A"/>
    <w:rsid w:val="00E149FE"/>
    <w:rsid w:val="00E20BD9"/>
    <w:rsid w:val="00E270EE"/>
    <w:rsid w:val="00E3421F"/>
    <w:rsid w:val="00E3559A"/>
    <w:rsid w:val="00E3690E"/>
    <w:rsid w:val="00E3789C"/>
    <w:rsid w:val="00E4004F"/>
    <w:rsid w:val="00E41111"/>
    <w:rsid w:val="00E44A8D"/>
    <w:rsid w:val="00E452A1"/>
    <w:rsid w:val="00E455C4"/>
    <w:rsid w:val="00E463CE"/>
    <w:rsid w:val="00E4707C"/>
    <w:rsid w:val="00E47905"/>
    <w:rsid w:val="00E505A9"/>
    <w:rsid w:val="00E50C3B"/>
    <w:rsid w:val="00E51260"/>
    <w:rsid w:val="00E63F22"/>
    <w:rsid w:val="00E64EF9"/>
    <w:rsid w:val="00E6550B"/>
    <w:rsid w:val="00E669F1"/>
    <w:rsid w:val="00E71366"/>
    <w:rsid w:val="00E73744"/>
    <w:rsid w:val="00E74014"/>
    <w:rsid w:val="00E826F2"/>
    <w:rsid w:val="00E83226"/>
    <w:rsid w:val="00E873D6"/>
    <w:rsid w:val="00E8786F"/>
    <w:rsid w:val="00E91925"/>
    <w:rsid w:val="00E91D78"/>
    <w:rsid w:val="00E96D1B"/>
    <w:rsid w:val="00E97432"/>
    <w:rsid w:val="00EA1750"/>
    <w:rsid w:val="00EA59DD"/>
    <w:rsid w:val="00EB501B"/>
    <w:rsid w:val="00EB55C1"/>
    <w:rsid w:val="00EB6C72"/>
    <w:rsid w:val="00EC164C"/>
    <w:rsid w:val="00EC348F"/>
    <w:rsid w:val="00EC36AA"/>
    <w:rsid w:val="00EC455E"/>
    <w:rsid w:val="00EC62DC"/>
    <w:rsid w:val="00EC67FB"/>
    <w:rsid w:val="00ED0CCD"/>
    <w:rsid w:val="00ED4BA2"/>
    <w:rsid w:val="00ED4E21"/>
    <w:rsid w:val="00ED4E7B"/>
    <w:rsid w:val="00ED7074"/>
    <w:rsid w:val="00EE48A8"/>
    <w:rsid w:val="00EE6C75"/>
    <w:rsid w:val="00EF2369"/>
    <w:rsid w:val="00EF497C"/>
    <w:rsid w:val="00EF4ED3"/>
    <w:rsid w:val="00EF51EF"/>
    <w:rsid w:val="00EF643A"/>
    <w:rsid w:val="00F074E9"/>
    <w:rsid w:val="00F11079"/>
    <w:rsid w:val="00F11C4E"/>
    <w:rsid w:val="00F147FA"/>
    <w:rsid w:val="00F211C6"/>
    <w:rsid w:val="00F211E6"/>
    <w:rsid w:val="00F23F4E"/>
    <w:rsid w:val="00F25525"/>
    <w:rsid w:val="00F2652F"/>
    <w:rsid w:val="00F31D80"/>
    <w:rsid w:val="00F33E53"/>
    <w:rsid w:val="00F43AAD"/>
    <w:rsid w:val="00F44A42"/>
    <w:rsid w:val="00F46EA9"/>
    <w:rsid w:val="00F50EB2"/>
    <w:rsid w:val="00F54A21"/>
    <w:rsid w:val="00F60D0E"/>
    <w:rsid w:val="00F662B4"/>
    <w:rsid w:val="00F7400B"/>
    <w:rsid w:val="00F75EBB"/>
    <w:rsid w:val="00F75EDE"/>
    <w:rsid w:val="00F76A00"/>
    <w:rsid w:val="00F77534"/>
    <w:rsid w:val="00F77EF8"/>
    <w:rsid w:val="00F8091E"/>
    <w:rsid w:val="00F811B9"/>
    <w:rsid w:val="00F81D99"/>
    <w:rsid w:val="00F82980"/>
    <w:rsid w:val="00F82C1B"/>
    <w:rsid w:val="00F84DAB"/>
    <w:rsid w:val="00F87034"/>
    <w:rsid w:val="00F87A19"/>
    <w:rsid w:val="00F9485B"/>
    <w:rsid w:val="00F963E2"/>
    <w:rsid w:val="00F97FCE"/>
    <w:rsid w:val="00FA2010"/>
    <w:rsid w:val="00FA2810"/>
    <w:rsid w:val="00FA7545"/>
    <w:rsid w:val="00FA7D71"/>
    <w:rsid w:val="00FA7F72"/>
    <w:rsid w:val="00FB0B07"/>
    <w:rsid w:val="00FB1C1B"/>
    <w:rsid w:val="00FB4350"/>
    <w:rsid w:val="00FC2218"/>
    <w:rsid w:val="00FC4156"/>
    <w:rsid w:val="00FC45D3"/>
    <w:rsid w:val="00FC4A0B"/>
    <w:rsid w:val="00FC6443"/>
    <w:rsid w:val="00FD0F67"/>
    <w:rsid w:val="00FD563C"/>
    <w:rsid w:val="00FE04F4"/>
    <w:rsid w:val="00FE09D7"/>
    <w:rsid w:val="00FE1546"/>
    <w:rsid w:val="00FE26AD"/>
    <w:rsid w:val="00FE6CF7"/>
    <w:rsid w:val="00FF08EB"/>
    <w:rsid w:val="00FF1B7B"/>
    <w:rsid w:val="00FF319F"/>
    <w:rsid w:val="00FF6618"/>
    <w:rsid w:val="00FF77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ABF0E5-945B-7F43-A446-0FD23C06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4"/>
    <w:pPr>
      <w:spacing w:after="200" w:line="276" w:lineRule="auto"/>
    </w:pPr>
    <w:rPr>
      <w:sz w:val="22"/>
      <w:szCs w:val="22"/>
      <w:lang w:eastAsia="en-US"/>
    </w:rPr>
  </w:style>
  <w:style w:type="paragraph" w:styleId="Titre4">
    <w:name w:val="heading 4"/>
    <w:basedOn w:val="Normal"/>
    <w:next w:val="Normal"/>
    <w:link w:val="Titre4Car"/>
    <w:qFormat/>
    <w:rsid w:val="009457C3"/>
    <w:pPr>
      <w:keepNext/>
      <w:spacing w:after="0" w:line="240" w:lineRule="auto"/>
      <w:outlineLvl w:val="3"/>
    </w:pPr>
    <w:rPr>
      <w:rFonts w:ascii="Times New Roman" w:eastAsia="Times New Roman" w:hAnsi="Times New Roman"/>
      <w:b/>
      <w:bCs/>
      <w:sz w:val="24"/>
      <w:szCs w:val="24"/>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B24B7"/>
    <w:pPr>
      <w:suppressAutoHyphens/>
      <w:spacing w:after="120" w:line="240" w:lineRule="auto"/>
      <w:jc w:val="both"/>
    </w:pPr>
    <w:rPr>
      <w:rFonts w:ascii="Times New Roman" w:eastAsia="Times New Roman" w:hAnsi="Times New Roman"/>
      <w:sz w:val="24"/>
      <w:szCs w:val="20"/>
      <w:lang w:val="en-US" w:eastAsia="x-none"/>
    </w:rPr>
  </w:style>
  <w:style w:type="character" w:customStyle="1" w:styleId="CorpsdetexteCar">
    <w:name w:val="Corps de texte Car"/>
    <w:link w:val="Corpsdetexte"/>
    <w:rsid w:val="008B24B7"/>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8B24B7"/>
    <w:pPr>
      <w:spacing w:before="100" w:beforeAutospacing="1" w:after="100" w:afterAutospacing="1" w:line="240" w:lineRule="auto"/>
    </w:pPr>
    <w:rPr>
      <w:rFonts w:ascii="Times New Roman" w:eastAsia="Times New Roman" w:hAnsi="Times New Roman"/>
      <w:sz w:val="24"/>
      <w:szCs w:val="24"/>
      <w:lang w:val="en-US"/>
    </w:rPr>
  </w:style>
  <w:style w:type="character" w:styleId="lev">
    <w:name w:val="Strong"/>
    <w:uiPriority w:val="22"/>
    <w:qFormat/>
    <w:rsid w:val="008B24B7"/>
    <w:rPr>
      <w:b/>
      <w:bCs/>
    </w:rPr>
  </w:style>
  <w:style w:type="paragraph" w:styleId="Paragraphedeliste">
    <w:name w:val="List Paragraph"/>
    <w:basedOn w:val="Normal"/>
    <w:uiPriority w:val="34"/>
    <w:qFormat/>
    <w:rsid w:val="008B24B7"/>
    <w:pPr>
      <w:ind w:left="720"/>
      <w:contextualSpacing/>
    </w:pPr>
  </w:style>
  <w:style w:type="paragraph" w:styleId="Textedebulles">
    <w:name w:val="Balloon Text"/>
    <w:basedOn w:val="Normal"/>
    <w:link w:val="TextedebullesCar"/>
    <w:uiPriority w:val="99"/>
    <w:semiHidden/>
    <w:unhideWhenUsed/>
    <w:rsid w:val="001B2AA7"/>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1B2AA7"/>
    <w:rPr>
      <w:rFonts w:ascii="Tahoma" w:hAnsi="Tahoma" w:cs="Tahoma"/>
      <w:sz w:val="16"/>
      <w:szCs w:val="16"/>
      <w:lang w:eastAsia="en-US"/>
    </w:rPr>
  </w:style>
  <w:style w:type="paragraph" w:styleId="Corpsdetexte3">
    <w:name w:val="Body Text 3"/>
    <w:basedOn w:val="Normal"/>
    <w:link w:val="Corpsdetexte3Car"/>
    <w:uiPriority w:val="99"/>
    <w:semiHidden/>
    <w:unhideWhenUsed/>
    <w:rsid w:val="00806434"/>
    <w:pPr>
      <w:spacing w:after="120"/>
    </w:pPr>
    <w:rPr>
      <w:sz w:val="16"/>
      <w:szCs w:val="16"/>
      <w:lang w:val="x-none"/>
    </w:rPr>
  </w:style>
  <w:style w:type="character" w:customStyle="1" w:styleId="Corpsdetexte3Car">
    <w:name w:val="Corps de texte 3 Car"/>
    <w:link w:val="Corpsdetexte3"/>
    <w:uiPriority w:val="99"/>
    <w:semiHidden/>
    <w:rsid w:val="00806434"/>
    <w:rPr>
      <w:sz w:val="16"/>
      <w:szCs w:val="16"/>
      <w:lang w:eastAsia="en-US"/>
    </w:rPr>
  </w:style>
  <w:style w:type="paragraph" w:customStyle="1" w:styleId="ModelNrmlSingle">
    <w:name w:val="ModelNrmlSingle"/>
    <w:basedOn w:val="Normal"/>
    <w:link w:val="ModelNrmlSingleChar"/>
    <w:rsid w:val="00277D0D"/>
    <w:pPr>
      <w:spacing w:after="240" w:line="240" w:lineRule="auto"/>
      <w:ind w:firstLine="720"/>
      <w:jc w:val="both"/>
    </w:pPr>
    <w:rPr>
      <w:rFonts w:ascii="Times New Roman" w:eastAsia="Times New Roman" w:hAnsi="Times New Roman"/>
      <w:szCs w:val="20"/>
      <w:lang w:val="en-US"/>
    </w:rPr>
  </w:style>
  <w:style w:type="character" w:customStyle="1" w:styleId="ModelNrmlSingleChar">
    <w:name w:val="ModelNrmlSingle Char"/>
    <w:link w:val="ModelNrmlSingle"/>
    <w:rsid w:val="00277D0D"/>
    <w:rPr>
      <w:rFonts w:ascii="Times New Roman" w:eastAsia="Times New Roman" w:hAnsi="Times New Roman"/>
      <w:sz w:val="22"/>
      <w:lang w:val="en-US" w:eastAsia="en-US"/>
    </w:rPr>
  </w:style>
  <w:style w:type="character" w:customStyle="1" w:styleId="Titre4Car">
    <w:name w:val="Titre 4 Car"/>
    <w:link w:val="Titre4"/>
    <w:rsid w:val="009457C3"/>
    <w:rPr>
      <w:rFonts w:ascii="Times New Roman" w:eastAsia="Times New Roman" w:hAnsi="Times New Roman"/>
      <w:b/>
      <w:bCs/>
      <w:sz w:val="24"/>
      <w:szCs w:val="24"/>
      <w:lang w:eastAsia="en-US"/>
    </w:rPr>
  </w:style>
  <w:style w:type="character" w:styleId="Appeldenotedefin">
    <w:name w:val="endnote reference"/>
    <w:semiHidden/>
    <w:rsid w:val="004B2310"/>
    <w:rPr>
      <w:vertAlign w:val="superscript"/>
    </w:rPr>
  </w:style>
  <w:style w:type="paragraph" w:styleId="Sansinterligne">
    <w:name w:val="No Spacing"/>
    <w:uiPriority w:val="1"/>
    <w:qFormat/>
    <w:rsid w:val="004B2310"/>
    <w:rPr>
      <w:sz w:val="22"/>
      <w:szCs w:val="22"/>
      <w:lang w:eastAsia="en-US"/>
    </w:rPr>
  </w:style>
  <w:style w:type="paragraph" w:customStyle="1" w:styleId="ecxmsonormal">
    <w:name w:val="ecxmsonormal"/>
    <w:basedOn w:val="Normal"/>
    <w:rsid w:val="0055562C"/>
    <w:pPr>
      <w:spacing w:after="324" w:line="240" w:lineRule="auto"/>
    </w:pPr>
    <w:rPr>
      <w:rFonts w:ascii="Times New Roman" w:eastAsia="Times New Roman" w:hAnsi="Times New Roman"/>
      <w:sz w:val="24"/>
      <w:szCs w:val="24"/>
      <w:lang w:eastAsia="fr-FR"/>
    </w:rPr>
  </w:style>
  <w:style w:type="character" w:styleId="Lienhypertexte">
    <w:name w:val="Hyperlink"/>
    <w:uiPriority w:val="99"/>
    <w:unhideWhenUsed/>
    <w:rsid w:val="0065183F"/>
    <w:rPr>
      <w:color w:val="0000FF"/>
      <w:u w:val="single"/>
    </w:rPr>
  </w:style>
  <w:style w:type="paragraph" w:customStyle="1" w:styleId="E1">
    <w:name w:val="E1"/>
    <w:basedOn w:val="Normal"/>
    <w:link w:val="E1Zchn1"/>
    <w:qFormat/>
    <w:rsid w:val="006103DC"/>
    <w:pPr>
      <w:widowControl w:val="0"/>
      <w:numPr>
        <w:numId w:val="25"/>
      </w:numPr>
      <w:spacing w:after="0" w:line="260" w:lineRule="atLeast"/>
      <w:jc w:val="both"/>
    </w:pPr>
    <w:rPr>
      <w:rFonts w:ascii="Arial" w:eastAsia="Arial" w:hAnsi="Arial"/>
      <w:sz w:val="20"/>
      <w:szCs w:val="20"/>
    </w:rPr>
  </w:style>
  <w:style w:type="character" w:customStyle="1" w:styleId="E1Zchn1">
    <w:name w:val="E1 Zchn1"/>
    <w:link w:val="E1"/>
    <w:rsid w:val="006103DC"/>
    <w:rPr>
      <w:rFonts w:ascii="Arial" w:eastAsia="Arial" w:hAnsi="Arial"/>
      <w:lang w:val="fr-FR" w:eastAsia="en-US" w:bidi="ar-SA"/>
    </w:rPr>
  </w:style>
  <w:style w:type="paragraph" w:styleId="Corpsdetexte2">
    <w:name w:val="Body Text 2"/>
    <w:basedOn w:val="Normal"/>
    <w:unhideWhenUsed/>
    <w:rsid w:val="00C8004E"/>
    <w:pPr>
      <w:spacing w:after="120" w:line="480" w:lineRule="auto"/>
    </w:pPr>
  </w:style>
  <w:style w:type="paragraph" w:styleId="Pieddepage">
    <w:name w:val="footer"/>
    <w:basedOn w:val="Normal"/>
    <w:link w:val="PieddepageCar"/>
    <w:uiPriority w:val="99"/>
    <w:rsid w:val="00C86049"/>
    <w:pPr>
      <w:tabs>
        <w:tab w:val="center" w:pos="4536"/>
        <w:tab w:val="right" w:pos="9072"/>
      </w:tabs>
    </w:pPr>
  </w:style>
  <w:style w:type="character" w:styleId="Numrodepage">
    <w:name w:val="page number"/>
    <w:basedOn w:val="Policepardfaut"/>
    <w:rsid w:val="00C86049"/>
  </w:style>
  <w:style w:type="paragraph" w:customStyle="1" w:styleId="Paragraphedeliste1">
    <w:name w:val="Paragraphe de liste1"/>
    <w:basedOn w:val="Normal"/>
    <w:rsid w:val="00A150AC"/>
    <w:pPr>
      <w:ind w:left="720"/>
    </w:pPr>
    <w:rPr>
      <w:rFonts w:eastAsia="Times New Roman"/>
    </w:rPr>
  </w:style>
  <w:style w:type="character" w:styleId="Appelnotedebasdep">
    <w:name w:val="footnote reference"/>
    <w:semiHidden/>
    <w:rsid w:val="002F72A2"/>
    <w:rPr>
      <w:rFonts w:ascii="Times New Roman" w:hAnsi="Times New Roman"/>
      <w:position w:val="0"/>
      <w:sz w:val="24"/>
      <w:vertAlign w:val="superscript"/>
    </w:rPr>
  </w:style>
  <w:style w:type="paragraph" w:styleId="Notedefin">
    <w:name w:val="endnote text"/>
    <w:basedOn w:val="Normal"/>
    <w:semiHidden/>
    <w:rsid w:val="002F72A2"/>
    <w:pPr>
      <w:spacing w:after="0" w:line="240" w:lineRule="auto"/>
    </w:pPr>
    <w:rPr>
      <w:rFonts w:ascii="Times New Roman" w:eastAsia="Times New Roman" w:hAnsi="Times New Roman"/>
      <w:sz w:val="20"/>
      <w:szCs w:val="20"/>
      <w:lang w:val="en-US"/>
    </w:rPr>
  </w:style>
  <w:style w:type="character" w:styleId="Marquedecommentaire">
    <w:name w:val="annotation reference"/>
    <w:semiHidden/>
    <w:rsid w:val="004276FE"/>
    <w:rPr>
      <w:sz w:val="16"/>
      <w:szCs w:val="16"/>
    </w:rPr>
  </w:style>
  <w:style w:type="paragraph" w:styleId="Commentaire">
    <w:name w:val="annotation text"/>
    <w:basedOn w:val="Normal"/>
    <w:link w:val="CommentaireCar"/>
    <w:semiHidden/>
    <w:rsid w:val="004276FE"/>
    <w:pPr>
      <w:spacing w:after="0" w:line="240" w:lineRule="auto"/>
    </w:pPr>
    <w:rPr>
      <w:rFonts w:ascii="Times New Roman" w:eastAsia="Times New Roman" w:hAnsi="Times New Roman"/>
      <w:sz w:val="20"/>
      <w:szCs w:val="20"/>
      <w:lang w:eastAsia="fr-FR"/>
    </w:rPr>
  </w:style>
  <w:style w:type="character" w:styleId="Mentionnonrsolue">
    <w:name w:val="Unresolved Mention"/>
    <w:uiPriority w:val="99"/>
    <w:semiHidden/>
    <w:unhideWhenUsed/>
    <w:rsid w:val="00EC455E"/>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D4BA2"/>
    <w:pPr>
      <w:spacing w:after="200"/>
    </w:pPr>
    <w:rPr>
      <w:rFonts w:ascii="Calibri" w:eastAsia="Calibri" w:hAnsi="Calibri"/>
      <w:b/>
      <w:bCs/>
      <w:lang w:eastAsia="en-US"/>
    </w:rPr>
  </w:style>
  <w:style w:type="character" w:customStyle="1" w:styleId="CommentaireCar">
    <w:name w:val="Commentaire Car"/>
    <w:basedOn w:val="Policepardfaut"/>
    <w:link w:val="Commentaire"/>
    <w:semiHidden/>
    <w:rsid w:val="00ED4BA2"/>
    <w:rPr>
      <w:rFonts w:ascii="Times New Roman" w:eastAsia="Times New Roman" w:hAnsi="Times New Roman"/>
    </w:rPr>
  </w:style>
  <w:style w:type="character" w:customStyle="1" w:styleId="ObjetducommentaireCar">
    <w:name w:val="Objet du commentaire Car"/>
    <w:basedOn w:val="CommentaireCar"/>
    <w:link w:val="Objetducommentaire"/>
    <w:rsid w:val="00ED4BA2"/>
    <w:rPr>
      <w:rFonts w:ascii="Times New Roman" w:eastAsia="Times New Roman" w:hAnsi="Times New Roman"/>
    </w:rPr>
  </w:style>
  <w:style w:type="paragraph" w:styleId="En-tte">
    <w:name w:val="header"/>
    <w:basedOn w:val="Normal"/>
    <w:link w:val="En-tteCar"/>
    <w:uiPriority w:val="99"/>
    <w:semiHidden/>
    <w:unhideWhenUsed/>
    <w:rsid w:val="00802CC5"/>
    <w:pPr>
      <w:tabs>
        <w:tab w:val="center" w:pos="4536"/>
        <w:tab w:val="right" w:pos="9072"/>
      </w:tabs>
    </w:pPr>
  </w:style>
  <w:style w:type="character" w:customStyle="1" w:styleId="En-tteCar">
    <w:name w:val="En-tête Car"/>
    <w:basedOn w:val="Policepardfaut"/>
    <w:link w:val="En-tte"/>
    <w:uiPriority w:val="99"/>
    <w:semiHidden/>
    <w:rsid w:val="00802CC5"/>
    <w:rPr>
      <w:sz w:val="22"/>
      <w:szCs w:val="22"/>
      <w:lang w:eastAsia="en-US"/>
    </w:rPr>
  </w:style>
  <w:style w:type="character" w:customStyle="1" w:styleId="PieddepageCar">
    <w:name w:val="Pied de page Car"/>
    <w:basedOn w:val="Policepardfaut"/>
    <w:link w:val="Pieddepage"/>
    <w:uiPriority w:val="99"/>
    <w:rsid w:val="00802CC5"/>
    <w:rPr>
      <w:sz w:val="22"/>
      <w:szCs w:val="22"/>
      <w:lang w:eastAsia="en-US"/>
    </w:rPr>
  </w:style>
  <w:style w:type="character" w:styleId="Lienhypertextesuivivisit">
    <w:name w:val="FollowedHyperlink"/>
    <w:basedOn w:val="Policepardfaut"/>
    <w:uiPriority w:val="99"/>
    <w:semiHidden/>
    <w:unhideWhenUsed/>
    <w:rsid w:val="00910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0115">
      <w:bodyDiv w:val="1"/>
      <w:marLeft w:val="0"/>
      <w:marRight w:val="0"/>
      <w:marTop w:val="0"/>
      <w:marBottom w:val="0"/>
      <w:divBdr>
        <w:top w:val="none" w:sz="0" w:space="0" w:color="auto"/>
        <w:left w:val="none" w:sz="0" w:space="0" w:color="auto"/>
        <w:bottom w:val="none" w:sz="0" w:space="0" w:color="auto"/>
        <w:right w:val="none" w:sz="0" w:space="0" w:color="auto"/>
      </w:divBdr>
      <w:divsChild>
        <w:div w:id="680009671">
          <w:marLeft w:val="0"/>
          <w:marRight w:val="0"/>
          <w:marTop w:val="0"/>
          <w:marBottom w:val="0"/>
          <w:divBdr>
            <w:top w:val="none" w:sz="0" w:space="0" w:color="auto"/>
            <w:left w:val="none" w:sz="0" w:space="0" w:color="auto"/>
            <w:bottom w:val="none" w:sz="0" w:space="0" w:color="auto"/>
            <w:right w:val="none" w:sz="0" w:space="0" w:color="auto"/>
          </w:divBdr>
          <w:divsChild>
            <w:div w:id="649142248">
              <w:marLeft w:val="0"/>
              <w:marRight w:val="0"/>
              <w:marTop w:val="0"/>
              <w:marBottom w:val="0"/>
              <w:divBdr>
                <w:top w:val="none" w:sz="0" w:space="0" w:color="auto"/>
                <w:left w:val="none" w:sz="0" w:space="0" w:color="auto"/>
                <w:bottom w:val="none" w:sz="0" w:space="0" w:color="auto"/>
                <w:right w:val="none" w:sz="0" w:space="0" w:color="auto"/>
              </w:divBdr>
              <w:divsChild>
                <w:div w:id="577907703">
                  <w:marLeft w:val="0"/>
                  <w:marRight w:val="0"/>
                  <w:marTop w:val="0"/>
                  <w:marBottom w:val="0"/>
                  <w:divBdr>
                    <w:top w:val="none" w:sz="0" w:space="0" w:color="auto"/>
                    <w:left w:val="none" w:sz="0" w:space="0" w:color="auto"/>
                    <w:bottom w:val="none" w:sz="0" w:space="0" w:color="auto"/>
                    <w:right w:val="none" w:sz="0" w:space="0" w:color="auto"/>
                  </w:divBdr>
                  <w:divsChild>
                    <w:div w:id="1786269903">
                      <w:marLeft w:val="0"/>
                      <w:marRight w:val="0"/>
                      <w:marTop w:val="0"/>
                      <w:marBottom w:val="0"/>
                      <w:divBdr>
                        <w:top w:val="none" w:sz="0" w:space="0" w:color="auto"/>
                        <w:left w:val="none" w:sz="0" w:space="0" w:color="auto"/>
                        <w:bottom w:val="none" w:sz="0" w:space="0" w:color="auto"/>
                        <w:right w:val="none" w:sz="0" w:space="0" w:color="auto"/>
                      </w:divBdr>
                      <w:divsChild>
                        <w:div w:id="638926485">
                          <w:marLeft w:val="0"/>
                          <w:marRight w:val="0"/>
                          <w:marTop w:val="0"/>
                          <w:marBottom w:val="0"/>
                          <w:divBdr>
                            <w:top w:val="none" w:sz="0" w:space="0" w:color="auto"/>
                            <w:left w:val="none" w:sz="0" w:space="0" w:color="auto"/>
                            <w:bottom w:val="none" w:sz="0" w:space="0" w:color="auto"/>
                            <w:right w:val="none" w:sz="0" w:space="0" w:color="auto"/>
                          </w:divBdr>
                          <w:divsChild>
                            <w:div w:id="881984420">
                              <w:marLeft w:val="0"/>
                              <w:marRight w:val="0"/>
                              <w:marTop w:val="0"/>
                              <w:marBottom w:val="0"/>
                              <w:divBdr>
                                <w:top w:val="none" w:sz="0" w:space="0" w:color="auto"/>
                                <w:left w:val="none" w:sz="0" w:space="0" w:color="auto"/>
                                <w:bottom w:val="none" w:sz="0" w:space="0" w:color="auto"/>
                                <w:right w:val="none" w:sz="0" w:space="0" w:color="auto"/>
                              </w:divBdr>
                              <w:divsChild>
                                <w:div w:id="1170948369">
                                  <w:marLeft w:val="0"/>
                                  <w:marRight w:val="0"/>
                                  <w:marTop w:val="0"/>
                                  <w:marBottom w:val="0"/>
                                  <w:divBdr>
                                    <w:top w:val="none" w:sz="0" w:space="0" w:color="auto"/>
                                    <w:left w:val="none" w:sz="0" w:space="0" w:color="auto"/>
                                    <w:bottom w:val="none" w:sz="0" w:space="0" w:color="auto"/>
                                    <w:right w:val="none" w:sz="0" w:space="0" w:color="auto"/>
                                  </w:divBdr>
                                  <w:divsChild>
                                    <w:div w:id="1383484987">
                                      <w:marLeft w:val="0"/>
                                      <w:marRight w:val="0"/>
                                      <w:marTop w:val="0"/>
                                      <w:marBottom w:val="0"/>
                                      <w:divBdr>
                                        <w:top w:val="single" w:sz="6" w:space="0" w:color="CCCCCC"/>
                                        <w:left w:val="single" w:sz="6" w:space="0" w:color="CCCCCC"/>
                                        <w:bottom w:val="single" w:sz="6" w:space="0" w:color="CCCCCC"/>
                                        <w:right w:val="single" w:sz="6" w:space="0" w:color="CCCCCC"/>
                                      </w:divBdr>
                                      <w:divsChild>
                                        <w:div w:id="890923935">
                                          <w:marLeft w:val="0"/>
                                          <w:marRight w:val="0"/>
                                          <w:marTop w:val="15"/>
                                          <w:marBottom w:val="0"/>
                                          <w:divBdr>
                                            <w:top w:val="none" w:sz="0" w:space="0" w:color="auto"/>
                                            <w:left w:val="none" w:sz="0" w:space="0" w:color="auto"/>
                                            <w:bottom w:val="none" w:sz="0" w:space="0" w:color="auto"/>
                                            <w:right w:val="none" w:sz="0" w:space="0" w:color="auto"/>
                                          </w:divBdr>
                                          <w:divsChild>
                                            <w:div w:id="1038163328">
                                              <w:marLeft w:val="0"/>
                                              <w:marRight w:val="0"/>
                                              <w:marTop w:val="0"/>
                                              <w:marBottom w:val="0"/>
                                              <w:divBdr>
                                                <w:top w:val="none" w:sz="0" w:space="0" w:color="auto"/>
                                                <w:left w:val="none" w:sz="0" w:space="0" w:color="auto"/>
                                                <w:bottom w:val="none" w:sz="0" w:space="0" w:color="auto"/>
                                                <w:right w:val="none" w:sz="0" w:space="0" w:color="auto"/>
                                              </w:divBdr>
                                              <w:divsChild>
                                                <w:div w:id="203638981">
                                                  <w:marLeft w:val="0"/>
                                                  <w:marRight w:val="0"/>
                                                  <w:marTop w:val="0"/>
                                                  <w:marBottom w:val="0"/>
                                                  <w:divBdr>
                                                    <w:top w:val="none" w:sz="0" w:space="0" w:color="auto"/>
                                                    <w:left w:val="none" w:sz="0" w:space="0" w:color="auto"/>
                                                    <w:bottom w:val="none" w:sz="0" w:space="0" w:color="auto"/>
                                                    <w:right w:val="none" w:sz="0" w:space="0" w:color="auto"/>
                                                  </w:divBdr>
                                                  <w:divsChild>
                                                    <w:div w:id="936252975">
                                                      <w:marLeft w:val="0"/>
                                                      <w:marRight w:val="0"/>
                                                      <w:marTop w:val="0"/>
                                                      <w:marBottom w:val="0"/>
                                                      <w:divBdr>
                                                        <w:top w:val="none" w:sz="0" w:space="0" w:color="auto"/>
                                                        <w:left w:val="none" w:sz="0" w:space="0" w:color="auto"/>
                                                        <w:bottom w:val="none" w:sz="0" w:space="0" w:color="auto"/>
                                                        <w:right w:val="none" w:sz="0" w:space="0" w:color="auto"/>
                                                      </w:divBdr>
                                                      <w:divsChild>
                                                        <w:div w:id="149294893">
                                                          <w:marLeft w:val="0"/>
                                                          <w:marRight w:val="0"/>
                                                          <w:marTop w:val="0"/>
                                                          <w:marBottom w:val="0"/>
                                                          <w:divBdr>
                                                            <w:top w:val="none" w:sz="0" w:space="0" w:color="auto"/>
                                                            <w:left w:val="none" w:sz="0" w:space="0" w:color="auto"/>
                                                            <w:bottom w:val="none" w:sz="0" w:space="0" w:color="auto"/>
                                                            <w:right w:val="none" w:sz="0" w:space="0" w:color="auto"/>
                                                          </w:divBdr>
                                                          <w:divsChild>
                                                            <w:div w:id="11576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4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s://somelec.mr/?q=node/1548" TargetMode="External" /><Relationship Id="rId4" Type="http://schemas.openxmlformats.org/officeDocument/2006/relationships/webSettings" Target="webSettings.xml" /><Relationship Id="rId9" Type="http://schemas.openxmlformats.org/officeDocument/2006/relationships/hyperlink" Target="mailto:cmsomelec@gmail.com" TargetMode="Externa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1433</Words>
  <Characters>7884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MINISTERE DU PETROLE, DE L’ENERGIE ET DES MINES</vt:lpstr>
    </vt:vector>
  </TitlesOfParts>
  <Company/>
  <LinksUpToDate>false</LinksUpToDate>
  <CharactersWithSpaces>9299</CharactersWithSpaces>
  <SharedDoc>false</SharedDoc>
  <HLinks>
    <vt:vector size="12" baseType="variant">
      <vt:variant>
        <vt:i4>3080306</vt:i4>
      </vt:variant>
      <vt:variant>
        <vt:i4>3</vt:i4>
      </vt:variant>
      <vt:variant>
        <vt:i4>0</vt:i4>
      </vt:variant>
      <vt:variant>
        <vt:i4>5</vt:i4>
      </vt:variant>
      <vt:variant>
        <vt:lpwstr>https://somelec.mr/?q=node/1548</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DU PETROLE, DE L’ENERGIE ET DES MINES</dc:title>
  <dc:subject/>
  <dc:creator>dah</dc:creator>
  <cp:keywords/>
  <cp:lastModifiedBy>Dahane Bobaly</cp:lastModifiedBy>
  <cp:revision>2</cp:revision>
  <cp:lastPrinted>2021-07-02T13:03:00Z</cp:lastPrinted>
  <dcterms:created xsi:type="dcterms:W3CDTF">2021-07-02T22:56:00Z</dcterms:created>
  <dcterms:modified xsi:type="dcterms:W3CDTF">2021-07-02T22:56:00Z</dcterms:modified>
</cp:coreProperties>
</file>